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11C1586E" w:rsidR="007755B4" w:rsidRDefault="00000000">
      <w:pPr>
        <w:pStyle w:val="Heading1"/>
        <w:spacing w:line="288" w:lineRule="auto"/>
        <w:rPr>
          <w:b/>
        </w:rPr>
      </w:pPr>
      <w:r>
        <w:rPr>
          <w:b/>
        </w:rPr>
        <w:t xml:space="preserve">Leadership Academy for Student Success </w:t>
      </w:r>
      <w:r w:rsidR="00D0582D">
        <w:rPr>
          <w:b/>
        </w:rPr>
        <w:t>Module</w:t>
      </w:r>
      <w:r>
        <w:rPr>
          <w:b/>
        </w:rPr>
        <w:t xml:space="preserve"> 1</w:t>
      </w:r>
      <w:r w:rsidR="00190778">
        <w:rPr>
          <w:b/>
        </w:rPr>
        <w:t>0</w:t>
      </w:r>
      <w:r>
        <w:rPr>
          <w:b/>
        </w:rPr>
        <w:t>:</w:t>
      </w:r>
      <w:r>
        <w:t xml:space="preserve"> </w:t>
      </w:r>
      <w:r w:rsidR="00AB0FE9" w:rsidRPr="00AB0FE9">
        <w:rPr>
          <w:b/>
        </w:rPr>
        <w:t>Scaling and Improving Dual Enrollment</w:t>
      </w:r>
    </w:p>
    <w:p w14:paraId="00000002" w14:textId="77777777" w:rsidR="007755B4" w:rsidRDefault="00000000">
      <w:pPr>
        <w:pStyle w:val="Heading2"/>
      </w:pPr>
      <w:bookmarkStart w:id="0" w:name="_heading=h.l265hqv2pc14" w:colFirst="0" w:colLast="0"/>
      <w:bookmarkEnd w:id="0"/>
      <w:r>
        <w:t>Facilitation Guide</w:t>
      </w:r>
    </w:p>
    <w:p w14:paraId="00000003" w14:textId="3535A280" w:rsidR="007755B4" w:rsidRDefault="00000000">
      <w:pPr>
        <w:pBdr>
          <w:top w:val="nil"/>
          <w:left w:val="nil"/>
          <w:bottom w:val="nil"/>
          <w:right w:val="nil"/>
          <w:between w:val="nil"/>
        </w:pBdr>
        <w:spacing w:line="288" w:lineRule="auto"/>
      </w:pPr>
      <w:r>
        <w:t xml:space="preserve">This guide provides an overview of the </w:t>
      </w:r>
      <w:r w:rsidR="00190778">
        <w:t>final</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000000">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2557463" cy="2557463"/>
                    </a:xfrm>
                    <a:prstGeom prst="rect">
                      <a:avLst/>
                    </a:prstGeom>
                    <a:ln/>
                  </pic:spPr>
                </pic:pic>
              </a:graphicData>
            </a:graphic>
          </wp:anchor>
        </w:drawing>
      </w:r>
    </w:p>
    <w:p w14:paraId="00000007" w14:textId="77777777" w:rsidR="007755B4" w:rsidRDefault="00000000">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000000"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000000">
      <w:pPr>
        <w:pStyle w:val="Heading1"/>
      </w:pPr>
      <w:bookmarkStart w:id="11" w:name="_heading=h.26in1rg" w:colFirst="0" w:colLast="0"/>
      <w:bookmarkEnd w:id="11"/>
      <w:r>
        <w:br w:type="page"/>
      </w:r>
    </w:p>
    <w:p w14:paraId="0000000F" w14:textId="77777777" w:rsidR="007755B4" w:rsidRDefault="00000000">
      <w:pPr>
        <w:pStyle w:val="Heading1"/>
      </w:pPr>
      <w:bookmarkStart w:id="12" w:name="_heading=h.lnxbz9" w:colFirst="0" w:colLast="0"/>
      <w:bookmarkEnd w:id="12"/>
      <w:r>
        <w:lastRenderedPageBreak/>
        <w:t>Introduction</w:t>
      </w:r>
    </w:p>
    <w:p w14:paraId="00000010" w14:textId="77777777" w:rsidR="007755B4" w:rsidRDefault="00000000">
      <w:pPr>
        <w:pStyle w:val="Heading2"/>
      </w:pPr>
      <w:bookmarkStart w:id="13" w:name="_heading=h.35nkun2" w:colFirst="0" w:colLast="0"/>
      <w:bookmarkEnd w:id="13"/>
      <w:r>
        <w:t>Curriculum Overview</w:t>
      </w:r>
    </w:p>
    <w:p w14:paraId="00000012" w14:textId="3BB2FFB6" w:rsidR="007755B4" w:rsidRDefault="00000000">
      <w:pPr>
        <w:spacing w:line="276" w:lineRule="auto"/>
        <w:rPr>
          <w:shd w:val="clear" w:color="auto" w:fill="FFF2CC"/>
        </w:rPr>
      </w:pPr>
      <w:r>
        <w:t>The curriculum is based on findings from the</w:t>
      </w:r>
      <w:r w:rsidR="007755B4" w:rsidRPr="00D047B3">
        <w:rPr>
          <w:color w:val="1155CC"/>
        </w:rPr>
        <w:t xml:space="preserve"> </w:t>
      </w:r>
      <w:hyperlink r:id="rId12" w:history="1">
        <w:r w:rsidR="007755B4" w:rsidRPr="00F01DCD">
          <w:rPr>
            <w:rStyle w:val="Hyperlink"/>
            <w:color w:val="0074C9"/>
          </w:rPr>
          <w:t>Aspen Institute College Excellence Program</w:t>
        </w:r>
        <w:r w:rsidR="001D6156" w:rsidRPr="00F01DCD">
          <w:rPr>
            <w:rStyle w:val="Hyperlink"/>
            <w:color w:val="0074C9"/>
          </w:rPr>
          <w:t>,</w:t>
        </w:r>
      </w:hyperlink>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BE2C25">
        <w:t>at</w:t>
      </w:r>
      <w:r>
        <w:t xml:space="preserve"> their institutions or </w:t>
      </w:r>
      <w:r w:rsidR="001D6156">
        <w:t xml:space="preserve">to </w:t>
      </w:r>
      <w:r>
        <w:t>more effectively lead from their current role.</w:t>
      </w:r>
      <w:r>
        <w:rPr>
          <w:shd w:val="clear" w:color="auto" w:fill="FFF2CC"/>
        </w:rPr>
        <w:t xml:space="preserve"> </w:t>
      </w:r>
    </w:p>
    <w:p w14:paraId="72316739" w14:textId="6CF8B925" w:rsidR="00AB0FE9" w:rsidRPr="00E7252C" w:rsidRDefault="00AB0FE9" w:rsidP="00AB0FE9">
      <w:pPr>
        <w:spacing w:line="276" w:lineRule="auto"/>
      </w:pPr>
      <w:bookmarkStart w:id="14" w:name="_Hlk200572583"/>
      <w:r>
        <w:t xml:space="preserve">This curriculum is designed with </w:t>
      </w:r>
      <w:r w:rsidR="00BE2C25">
        <w:t>10</w:t>
      </w:r>
      <w:r>
        <w:t xml:space="preserve"> modules in a progressive sequence, though modules may be delivered individually for targeted learning. The full sequence is included at the end of this module as a reference.</w:t>
      </w:r>
    </w:p>
    <w:bookmarkEnd w:id="14"/>
    <w:p w14:paraId="00000013" w14:textId="65A7DA52" w:rsidR="007755B4" w:rsidRDefault="00000000">
      <w:pPr>
        <w:spacing w:line="276" w:lineRule="auto"/>
      </w:pPr>
      <w:r>
        <w:t>This curriculum is designed to help meet the following overarching</w:t>
      </w:r>
      <w:r w:rsidR="00E7252C">
        <w:t xml:space="preserve"> Module 1</w:t>
      </w:r>
      <w:r w:rsidR="00190778">
        <w:t>0</w:t>
      </w:r>
      <w:r>
        <w:t xml:space="preserve"> goals:</w:t>
      </w:r>
    </w:p>
    <w:p w14:paraId="68A93130" w14:textId="77777777" w:rsidR="00AB0FE9" w:rsidRDefault="00AB0FE9" w:rsidP="00863BD8">
      <w:pPr>
        <w:pStyle w:val="Heading2"/>
        <w:numPr>
          <w:ilvl w:val="0"/>
          <w:numId w:val="11"/>
        </w:numPr>
        <w:spacing w:before="0" w:after="0"/>
        <w:rPr>
          <w:b w:val="0"/>
          <w:color w:val="253640"/>
          <w:sz w:val="20"/>
          <w:szCs w:val="20"/>
        </w:rPr>
      </w:pPr>
      <w:r w:rsidRPr="00AB0FE9">
        <w:rPr>
          <w:b w:val="0"/>
          <w:color w:val="253640"/>
          <w:sz w:val="20"/>
          <w:szCs w:val="20"/>
        </w:rPr>
        <w:t>Define the value proposition for dual enrollment for key stakeholders</w:t>
      </w:r>
    </w:p>
    <w:p w14:paraId="4208B400" w14:textId="78A4E319" w:rsidR="00AB0FE9" w:rsidRPr="00AB0FE9" w:rsidRDefault="00AB0FE9" w:rsidP="00863BD8">
      <w:pPr>
        <w:pStyle w:val="Heading2"/>
        <w:numPr>
          <w:ilvl w:val="0"/>
          <w:numId w:val="11"/>
        </w:numPr>
        <w:spacing w:before="0" w:after="0"/>
        <w:rPr>
          <w:b w:val="0"/>
          <w:color w:val="253640"/>
          <w:sz w:val="20"/>
          <w:szCs w:val="20"/>
        </w:rPr>
      </w:pPr>
      <w:r w:rsidRPr="00AB0FE9">
        <w:rPr>
          <w:b w:val="0"/>
          <w:color w:val="253640"/>
          <w:sz w:val="20"/>
          <w:szCs w:val="20"/>
        </w:rPr>
        <w:t>Articulate scaled strategies and practices to expand access to and improve outcomes in dual enrollment</w:t>
      </w:r>
    </w:p>
    <w:p w14:paraId="0000001C" w14:textId="29BAB829" w:rsidR="007755B4" w:rsidRDefault="00E7252C" w:rsidP="00E7252C">
      <w:pPr>
        <w:pStyle w:val="Heading2"/>
      </w:pPr>
      <w:r>
        <w:t>Facilitation Overview</w:t>
      </w:r>
    </w:p>
    <w:p w14:paraId="25186108" w14:textId="168A474E" w:rsidR="00D047B3" w:rsidRPr="00D047B3" w:rsidRDefault="00C90484" w:rsidP="00E7252C">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A customizable PowerPoint deck and Participant Toolkit are included</w:t>
      </w:r>
      <w:r w:rsidR="00190778">
        <w:t>.</w:t>
      </w:r>
      <w:r w:rsidR="00190778" w:rsidRPr="00D047B3">
        <w:t xml:space="preserve"> Throughout</w:t>
      </w:r>
      <w:r w:rsidR="002222DD" w:rsidRPr="00D047B3">
        <w:t xml:space="preserve"> the materials, you will find facilitation guidance for</w:t>
      </w:r>
      <w:r w:rsidR="00262C16">
        <w:t xml:space="preserve"> both</w:t>
      </w:r>
      <w:r w:rsidR="002222DD" w:rsidRPr="00D047B3">
        <w:t xml:space="preserve"> in-person and virtual delivery. </w:t>
      </w:r>
      <w:r w:rsidR="00831503" w:rsidRPr="00831503">
        <w:t>This module is designed for in-person delivery; however, it can be adapted for the virtual environment. General virtual facilitation guidance</w:t>
      </w:r>
      <w:r w:rsidR="00121E62">
        <w:t xml:space="preserve"> is</w:t>
      </w:r>
      <w:r w:rsidR="00831503" w:rsidRPr="00831503">
        <w:t xml:space="preserve"> at the end of this document.</w:t>
      </w:r>
    </w:p>
    <w:p w14:paraId="02AAA320" w14:textId="77777777" w:rsidR="00D047B3" w:rsidRPr="00D047B3" w:rsidRDefault="00D047B3" w:rsidP="00E7252C">
      <w:pPr>
        <w:spacing w:after="0" w:line="276" w:lineRule="auto"/>
      </w:pPr>
    </w:p>
    <w:p w14:paraId="0000001F" w14:textId="3873F559" w:rsidR="007755B4" w:rsidRPr="00D047B3" w:rsidRDefault="00D047B3" w:rsidP="00D047B3">
      <w:pPr>
        <w:spacing w:line="276" w:lineRule="auto"/>
      </w:pPr>
      <w:r w:rsidRPr="00D047B3">
        <w:t>This module will take 2</w:t>
      </w:r>
      <w:r w:rsidR="00620DA0">
        <w:t>.5</w:t>
      </w:r>
      <w:r w:rsidRPr="00D047B3">
        <w:t>-3</w:t>
      </w:r>
      <w:r w:rsidR="00620DA0">
        <w:t>.5</w:t>
      </w:r>
      <w:r w:rsidRPr="00D047B3">
        <w:t xml:space="preserve"> hours to deliver. </w:t>
      </w:r>
      <w:r w:rsidR="00831503" w:rsidRPr="00831503">
        <w:t xml:space="preserve">We recommend that you take time in advance to adapt the suggested agenda and make any necessary customizations to curricular materials to fit your context. </w:t>
      </w:r>
      <w:r w:rsidR="005D14FB">
        <w:t>F</w:t>
      </w:r>
      <w:r w:rsidR="00831503" w:rsidRPr="00831503">
        <w:t>acilitators with experience or knowledge of the module content will deliver the curriculum with the greatest impact. Talking points are included throughout the PowerPoint deck, though we encourage facilitators to put these notes into their own words and bring an institutional perspective to the curriculum where possible.</w:t>
      </w:r>
    </w:p>
    <w:p w14:paraId="0D9912DB" w14:textId="77777777" w:rsidR="00262C16" w:rsidRDefault="00262C16">
      <w:pPr>
        <w:rPr>
          <w:b/>
          <w:color w:val="0074C9"/>
          <w:sz w:val="24"/>
          <w:szCs w:val="24"/>
        </w:rPr>
      </w:pPr>
      <w:bookmarkStart w:id="15" w:name="_heading=h.8kuqi2ftv6nv" w:colFirst="0" w:colLast="0"/>
      <w:bookmarkEnd w:id="15"/>
      <w:r>
        <w:br w:type="page"/>
      </w:r>
    </w:p>
    <w:p w14:paraId="4C2DED4F" w14:textId="0AD0F6CF" w:rsidR="00262C16" w:rsidRDefault="00262C16" w:rsidP="00262C16">
      <w:pPr>
        <w:pStyle w:val="Heading1"/>
      </w:pPr>
      <w:r>
        <w:lastRenderedPageBreak/>
        <w:t>Suggested Pre-work</w:t>
      </w:r>
    </w:p>
    <w:p w14:paraId="4100B0C5" w14:textId="53CE07A1" w:rsidR="00262C16" w:rsidRDefault="000330CC" w:rsidP="00262C16">
      <w:pPr>
        <w:pStyle w:val="Heading3"/>
      </w:pPr>
      <w:r w:rsidRPr="000330CC">
        <w:t xml:space="preserve">Consider having your participants complete </w:t>
      </w:r>
      <w:r w:rsidR="00190778">
        <w:t>these activities</w:t>
      </w:r>
      <w:r w:rsidRPr="000330CC">
        <w:t xml:space="preserve"> prior to your </w:t>
      </w:r>
      <w:r w:rsidR="00262C16">
        <w:t xml:space="preserve">session: </w:t>
      </w:r>
    </w:p>
    <w:p w14:paraId="1879AF7B" w14:textId="77777777" w:rsidR="00E44DD1" w:rsidRDefault="00E44DD1" w:rsidP="00863BD8">
      <w:pPr>
        <w:numPr>
          <w:ilvl w:val="0"/>
          <w:numId w:val="1"/>
        </w:numPr>
        <w:spacing w:after="0" w:line="240" w:lineRule="auto"/>
      </w:pPr>
      <w:r>
        <w:t xml:space="preserve">Read: </w:t>
      </w:r>
      <w:hyperlink r:id="rId13">
        <w:r>
          <w:rPr>
            <w:i/>
            <w:color w:val="0074C9"/>
            <w:u w:val="single"/>
          </w:rPr>
          <w:t>The Dual Enrollment Playbook</w:t>
        </w:r>
      </w:hyperlink>
      <w:r>
        <w:t xml:space="preserve"> (Community College Research Center and The Aspen Institute, 2020)</w:t>
      </w:r>
    </w:p>
    <w:p w14:paraId="209EE8BD" w14:textId="344EB3DC" w:rsidR="00262C16" w:rsidRPr="00F01DCD" w:rsidRDefault="00190778" w:rsidP="00863BD8">
      <w:pPr>
        <w:numPr>
          <w:ilvl w:val="0"/>
          <w:numId w:val="1"/>
        </w:numPr>
        <w:spacing w:after="0" w:line="240" w:lineRule="auto"/>
        <w:rPr>
          <w:color w:val="0074C9"/>
        </w:rPr>
      </w:pPr>
      <w:r>
        <w:t>Complete</w:t>
      </w:r>
      <w:r w:rsidR="00262C16">
        <w:t xml:space="preserve">: </w:t>
      </w:r>
      <w:hyperlink r:id="rId14" w:history="1">
        <w:r w:rsidRPr="00F01DCD">
          <w:rPr>
            <w:rStyle w:val="Hyperlink"/>
            <w:color w:val="0074C9"/>
          </w:rPr>
          <w:t>The Dual Enrollment Assessment Tool</w:t>
        </w:r>
      </w:hyperlink>
    </w:p>
    <w:p w14:paraId="00000024" w14:textId="30266643" w:rsidR="007755B4" w:rsidRDefault="00000000" w:rsidP="00262C16">
      <w:pPr>
        <w:pStyle w:val="Heading2"/>
      </w:pPr>
      <w:r>
        <w:br w:type="page"/>
      </w:r>
    </w:p>
    <w:p w14:paraId="000000E4" w14:textId="77777777" w:rsidR="007755B4" w:rsidRDefault="007755B4">
      <w:pPr>
        <w:pStyle w:val="Heading1"/>
        <w:sectPr w:rsidR="007755B4" w:rsidSect="00D021EB">
          <w:headerReference w:type="default" r:id="rId15"/>
          <w:footerReference w:type="default" r:id="rId16"/>
          <w:headerReference w:type="first" r:id="rId17"/>
          <w:footerReference w:type="first" r:id="rId18"/>
          <w:pgSz w:w="12240" w:h="15840"/>
          <w:pgMar w:top="1440" w:right="1440" w:bottom="1440" w:left="1440" w:header="0" w:footer="720" w:gutter="0"/>
          <w:pgNumType w:start="1"/>
          <w:cols w:space="720"/>
        </w:sectPr>
      </w:pPr>
      <w:bookmarkStart w:id="20" w:name="_heading=h.1ksv4uv" w:colFirst="0" w:colLast="0"/>
      <w:bookmarkStart w:id="21" w:name="_heading=h.1y810tw" w:colFirst="0" w:colLast="0"/>
      <w:bookmarkEnd w:id="20"/>
      <w:bookmarkEnd w:id="21"/>
    </w:p>
    <w:p w14:paraId="000000ED" w14:textId="4864A64B" w:rsidR="007755B4" w:rsidRDefault="00D0582D">
      <w:pPr>
        <w:pStyle w:val="Heading1"/>
      </w:pPr>
      <w:bookmarkStart w:id="22" w:name="_heading=h.4i7ojhp" w:colFirst="0" w:colLast="0"/>
      <w:bookmarkEnd w:id="22"/>
      <w:r>
        <w:lastRenderedPageBreak/>
        <w:t>Suggested Detailed Agenda</w:t>
      </w:r>
    </w:p>
    <w:p w14:paraId="000000EE" w14:textId="77777777" w:rsidR="007755B4" w:rsidRDefault="00000000" w:rsidP="008633FF">
      <w:pPr>
        <w:pStyle w:val="Heading1"/>
        <w:spacing w:after="0"/>
        <w:jc w:val="center"/>
      </w:pPr>
      <w:bookmarkStart w:id="23" w:name="_heading=h.gr3hwzctw8b8" w:colFirst="0" w:colLast="0"/>
      <w:bookmarkEnd w:id="23"/>
      <w:r>
        <w:t>Leadership Academy for Student Success</w:t>
      </w:r>
    </w:p>
    <w:p w14:paraId="000000EF" w14:textId="220784BB" w:rsidR="007755B4" w:rsidRDefault="00D0582D">
      <w:pPr>
        <w:pStyle w:val="Heading2"/>
        <w:jc w:val="center"/>
      </w:pPr>
      <w:bookmarkStart w:id="24" w:name="_heading=h.bvidhkch2pj" w:colFirst="0" w:colLast="0"/>
      <w:bookmarkEnd w:id="24"/>
      <w:r>
        <w:t>Module 1</w:t>
      </w:r>
      <w:r w:rsidR="00190778">
        <w:t>0</w:t>
      </w:r>
    </w:p>
    <w:p w14:paraId="000000F0" w14:textId="53981AFE" w:rsidR="007755B4" w:rsidRDefault="00000000">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8B5FA9">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00"/>
        <w:gridCol w:w="2590"/>
      </w:tblGrid>
      <w:tr w:rsidR="007755B4" w14:paraId="26CEE551" w14:textId="77777777" w:rsidTr="00ED1BA0">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00" w:type="dxa"/>
            <w:shd w:val="clear" w:color="auto" w:fill="1F497D"/>
            <w:tcMar>
              <w:top w:w="100" w:type="dxa"/>
              <w:left w:w="100" w:type="dxa"/>
              <w:bottom w:w="100" w:type="dxa"/>
              <w:right w:w="100" w:type="dxa"/>
            </w:tcMar>
            <w:vAlign w:val="center"/>
          </w:tcPr>
          <w:p w14:paraId="000000F2" w14:textId="77777777" w:rsidR="007755B4" w:rsidRDefault="00000000">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90" w:type="dxa"/>
            <w:shd w:val="clear" w:color="auto" w:fill="1F497D"/>
            <w:tcMar>
              <w:top w:w="100" w:type="dxa"/>
              <w:left w:w="100" w:type="dxa"/>
              <w:bottom w:w="100" w:type="dxa"/>
              <w:right w:w="100" w:type="dxa"/>
            </w:tcMar>
            <w:vAlign w:val="center"/>
          </w:tcPr>
          <w:p w14:paraId="000000F3" w14:textId="77777777" w:rsidR="007755B4" w:rsidRDefault="00000000">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ED1BA0">
        <w:tc>
          <w:tcPr>
            <w:tcW w:w="2240" w:type="dxa"/>
            <w:shd w:val="clear" w:color="auto" w:fill="auto"/>
            <w:tcMar>
              <w:top w:w="100" w:type="dxa"/>
              <w:left w:w="100" w:type="dxa"/>
              <w:bottom w:w="100" w:type="dxa"/>
              <w:right w:w="100" w:type="dxa"/>
            </w:tcMar>
          </w:tcPr>
          <w:p w14:paraId="000000F7" w14:textId="381D00D5" w:rsidR="007755B4" w:rsidRDefault="00D0582D">
            <w:pPr>
              <w:widowControl w:val="0"/>
              <w:pBdr>
                <w:top w:val="nil"/>
                <w:left w:val="nil"/>
                <w:bottom w:val="nil"/>
                <w:right w:val="nil"/>
                <w:between w:val="nil"/>
              </w:pBdr>
              <w:rPr>
                <w:color w:val="004A7A"/>
              </w:rPr>
            </w:pPr>
            <w:r>
              <w:rPr>
                <w:b/>
              </w:rPr>
              <w:t>10-15 minutes</w:t>
            </w:r>
          </w:p>
        </w:tc>
        <w:tc>
          <w:tcPr>
            <w:tcW w:w="9000" w:type="dxa"/>
            <w:shd w:val="clear" w:color="auto" w:fill="auto"/>
            <w:tcMar>
              <w:top w:w="100" w:type="dxa"/>
              <w:left w:w="100" w:type="dxa"/>
              <w:bottom w:w="100" w:type="dxa"/>
              <w:right w:w="100" w:type="dxa"/>
            </w:tcMar>
          </w:tcPr>
          <w:p w14:paraId="000000F8" w14:textId="5F0A34C8" w:rsidR="007755B4" w:rsidRPr="00220703" w:rsidRDefault="00000000">
            <w:pPr>
              <w:rPr>
                <w:b/>
              </w:rPr>
            </w:pPr>
            <w:r w:rsidRPr="00220703">
              <w:rPr>
                <w:b/>
              </w:rPr>
              <w:t xml:space="preserve">Welcome </w:t>
            </w:r>
            <w:r w:rsidR="00507514">
              <w:rPr>
                <w:b/>
              </w:rPr>
              <w:t>and</w:t>
            </w:r>
            <w:r w:rsidRPr="00220703">
              <w:rPr>
                <w:b/>
              </w:rPr>
              <w:t xml:space="preserve"> Overview</w:t>
            </w:r>
          </w:p>
          <w:p w14:paraId="000000FA" w14:textId="67A5BBF8" w:rsidR="007755B4" w:rsidRDefault="00000000" w:rsidP="00863BD8">
            <w:pPr>
              <w:widowControl w:val="0"/>
              <w:numPr>
                <w:ilvl w:val="0"/>
                <w:numId w:val="2"/>
              </w:numPr>
              <w:spacing w:before="240"/>
            </w:pPr>
            <w:r>
              <w:t xml:space="preserve">Welcome </w:t>
            </w:r>
            <w:r w:rsidR="00FC2BE3">
              <w:t>participants</w:t>
            </w:r>
            <w:r>
              <w:t xml:space="preserve"> to the session </w:t>
            </w:r>
          </w:p>
          <w:p w14:paraId="6564C4D1" w14:textId="77777777" w:rsidR="00E44DD1" w:rsidRDefault="00E44DD1" w:rsidP="00863BD8">
            <w:pPr>
              <w:widowControl w:val="0"/>
              <w:numPr>
                <w:ilvl w:val="0"/>
                <w:numId w:val="2"/>
              </w:numPr>
            </w:pPr>
            <w:r>
              <w:t>Review:</w:t>
            </w:r>
          </w:p>
          <w:p w14:paraId="65DF6F20" w14:textId="77777777" w:rsidR="00E44DD1" w:rsidRDefault="00E44DD1" w:rsidP="00863BD8">
            <w:pPr>
              <w:widowControl w:val="0"/>
              <w:numPr>
                <w:ilvl w:val="1"/>
                <w:numId w:val="2"/>
              </w:numPr>
            </w:pPr>
            <w:r>
              <w:t xml:space="preserve">Module learning goals </w:t>
            </w:r>
          </w:p>
          <w:p w14:paraId="47B6F95D" w14:textId="77777777" w:rsidR="00E44DD1" w:rsidRDefault="00E44DD1" w:rsidP="00863BD8">
            <w:pPr>
              <w:widowControl w:val="0"/>
              <w:numPr>
                <w:ilvl w:val="1"/>
                <w:numId w:val="2"/>
              </w:numPr>
            </w:pPr>
            <w:r>
              <w:t>Module overview</w:t>
            </w:r>
          </w:p>
          <w:p w14:paraId="00000101" w14:textId="51893D5A" w:rsidR="007755B4" w:rsidRDefault="00E44DD1" w:rsidP="00863BD8">
            <w:pPr>
              <w:widowControl w:val="0"/>
              <w:numPr>
                <w:ilvl w:val="1"/>
                <w:numId w:val="2"/>
              </w:numPr>
            </w:pPr>
            <w:r>
              <w:t>Pre-work assignments</w:t>
            </w:r>
          </w:p>
        </w:tc>
        <w:tc>
          <w:tcPr>
            <w:tcW w:w="2590" w:type="dxa"/>
            <w:shd w:val="clear" w:color="auto" w:fill="auto"/>
            <w:tcMar>
              <w:top w:w="100" w:type="dxa"/>
              <w:left w:w="100" w:type="dxa"/>
              <w:bottom w:w="100" w:type="dxa"/>
              <w:right w:w="100" w:type="dxa"/>
            </w:tcMar>
          </w:tcPr>
          <w:p w14:paraId="00000102" w14:textId="226DB961" w:rsidR="007755B4" w:rsidRPr="00ED1BA0" w:rsidRDefault="00000000" w:rsidP="00ED1BA0">
            <w:pPr>
              <w:widowControl w:val="0"/>
              <w:spacing w:after="240"/>
              <w:rPr>
                <w:i/>
              </w:rPr>
            </w:pPr>
            <w:r w:rsidRPr="00ED1BA0">
              <w:rPr>
                <w:i/>
              </w:rPr>
              <w:t>Slide</w:t>
            </w:r>
            <w:r w:rsidR="00EA724F" w:rsidRPr="00ED1BA0">
              <w:rPr>
                <w:i/>
              </w:rPr>
              <w:t>s 1-</w:t>
            </w:r>
            <w:r w:rsidR="00E01F68">
              <w:rPr>
                <w:i/>
              </w:rPr>
              <w:t>4</w:t>
            </w:r>
            <w:r w:rsidRPr="00ED1BA0">
              <w:rPr>
                <w:i/>
              </w:rPr>
              <w:br/>
              <w:t xml:space="preserve">Participant Toolkit p. </w:t>
            </w:r>
            <w:r w:rsidR="00D81B1E">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7755B4" w14:paraId="2999E9A1" w14:textId="77777777" w:rsidTr="00ED1BA0">
        <w:tc>
          <w:tcPr>
            <w:tcW w:w="2240" w:type="dxa"/>
            <w:shd w:val="clear" w:color="auto" w:fill="auto"/>
            <w:tcMar>
              <w:top w:w="100" w:type="dxa"/>
              <w:left w:w="100" w:type="dxa"/>
              <w:bottom w:w="100" w:type="dxa"/>
              <w:right w:w="100" w:type="dxa"/>
            </w:tcMar>
          </w:tcPr>
          <w:p w14:paraId="0000013B" w14:textId="686D51A8" w:rsidR="007755B4" w:rsidRDefault="0020505A">
            <w:pPr>
              <w:widowControl w:val="0"/>
              <w:rPr>
                <w:rFonts w:ascii="Source Serif Pro" w:eastAsia="Source Serif Pro" w:hAnsi="Source Serif Pro" w:cs="Source Serif Pro"/>
                <w:color w:val="004A7A"/>
                <w:sz w:val="36"/>
                <w:szCs w:val="36"/>
              </w:rPr>
            </w:pPr>
            <w:r>
              <w:rPr>
                <w:b/>
              </w:rPr>
              <w:t>30-4</w:t>
            </w:r>
            <w:r w:rsidR="00620DA0">
              <w:rPr>
                <w:b/>
              </w:rPr>
              <w:t xml:space="preserve">0 </w:t>
            </w:r>
            <w:r w:rsidR="00D0582D">
              <w:rPr>
                <w:b/>
              </w:rPr>
              <w:t>minutes</w:t>
            </w:r>
          </w:p>
        </w:tc>
        <w:tc>
          <w:tcPr>
            <w:tcW w:w="9000" w:type="dxa"/>
            <w:shd w:val="clear" w:color="auto" w:fill="auto"/>
            <w:tcMar>
              <w:top w:w="100" w:type="dxa"/>
              <w:left w:w="100" w:type="dxa"/>
              <w:bottom w:w="100" w:type="dxa"/>
              <w:right w:w="100" w:type="dxa"/>
            </w:tcMar>
          </w:tcPr>
          <w:p w14:paraId="19B9E42A" w14:textId="6CB52272" w:rsidR="001E1071" w:rsidRDefault="001E1071" w:rsidP="001E1071">
            <w:pPr>
              <w:widowControl w:val="0"/>
              <w:rPr>
                <w:b/>
              </w:rPr>
            </w:pPr>
            <w:r>
              <w:rPr>
                <w:b/>
              </w:rPr>
              <w:t xml:space="preserve">Framing the Module and Defining the </w:t>
            </w:r>
            <w:r w:rsidR="00E44DD1">
              <w:rPr>
                <w:b/>
              </w:rPr>
              <w:t>Issue</w:t>
            </w:r>
          </w:p>
          <w:p w14:paraId="4F809702" w14:textId="44E7D8DA" w:rsidR="001E1071" w:rsidRDefault="00EA724F" w:rsidP="001E1071">
            <w:pPr>
              <w:widowControl w:val="0"/>
              <w:spacing w:before="240"/>
              <w:rPr>
                <w:i/>
              </w:rPr>
            </w:pPr>
            <w:r w:rsidRPr="00EC5C95">
              <w:rPr>
                <w:i/>
              </w:rPr>
              <w:t xml:space="preserve">Facilitation </w:t>
            </w:r>
            <w:proofErr w:type="gramStart"/>
            <w:r w:rsidRPr="00EC5C95">
              <w:rPr>
                <w:i/>
              </w:rPr>
              <w:t>note</w:t>
            </w:r>
            <w:proofErr w:type="gramEnd"/>
            <w:r w:rsidRPr="00EC5C95">
              <w:rPr>
                <w:i/>
              </w:rPr>
              <w:t>:</w:t>
            </w:r>
            <w:r w:rsidR="001E1071">
              <w:rPr>
                <w:i/>
              </w:rPr>
              <w:t xml:space="preserve"> Talking points for the presentation are provided in the notes section of </w:t>
            </w:r>
            <w:proofErr w:type="gramStart"/>
            <w:r w:rsidR="001E1071">
              <w:rPr>
                <w:i/>
              </w:rPr>
              <w:t>the PowerPoint</w:t>
            </w:r>
            <w:proofErr w:type="gramEnd"/>
            <w:r w:rsidR="001E1071">
              <w:rPr>
                <w:i/>
              </w:rPr>
              <w:t>.</w:t>
            </w:r>
          </w:p>
          <w:p w14:paraId="56AE78F8" w14:textId="77777777" w:rsidR="001E1071" w:rsidRDefault="001E1071" w:rsidP="001E1071">
            <w:pPr>
              <w:widowControl w:val="0"/>
              <w:ind w:left="720"/>
              <w:rPr>
                <w:u w:val="single"/>
              </w:rPr>
            </w:pPr>
          </w:p>
          <w:p w14:paraId="50EB9445" w14:textId="194AFA8D" w:rsidR="001E1071" w:rsidRDefault="001E1071" w:rsidP="001E1071">
            <w:pPr>
              <w:widowControl w:val="0"/>
              <w:rPr>
                <w:u w:val="single"/>
              </w:rPr>
            </w:pPr>
            <w:r w:rsidRPr="001E1071">
              <w:rPr>
                <w:u w:val="single"/>
              </w:rPr>
              <w:t>Setting the Stage—Why Dual Enrollment Matters (</w:t>
            </w:r>
            <w:r w:rsidR="009E0ABC">
              <w:rPr>
                <w:u w:val="single"/>
              </w:rPr>
              <w:t>15-</w:t>
            </w:r>
            <w:r w:rsidRPr="001E1071">
              <w:rPr>
                <w:u w:val="single"/>
              </w:rPr>
              <w:t>20 minutes)</w:t>
            </w:r>
          </w:p>
          <w:p w14:paraId="387E0A17" w14:textId="77777777" w:rsidR="001E1071" w:rsidRDefault="001E1071" w:rsidP="00863BD8">
            <w:pPr>
              <w:pStyle w:val="ListParagraph"/>
              <w:widowControl w:val="0"/>
              <w:numPr>
                <w:ilvl w:val="0"/>
                <w:numId w:val="6"/>
              </w:numPr>
            </w:pPr>
            <w:r>
              <w:t xml:space="preserve">Setting the Stage: How, </w:t>
            </w:r>
            <w:proofErr w:type="gramStart"/>
            <w:r>
              <w:t>What</w:t>
            </w:r>
            <w:proofErr w:type="gramEnd"/>
            <w:r>
              <w:t>, and Why</w:t>
            </w:r>
          </w:p>
          <w:p w14:paraId="650D2A9F" w14:textId="77777777" w:rsidR="001E1071" w:rsidRDefault="001E1071" w:rsidP="00863BD8">
            <w:pPr>
              <w:pStyle w:val="ListParagraph"/>
              <w:widowControl w:val="0"/>
              <w:numPr>
                <w:ilvl w:val="0"/>
                <w:numId w:val="6"/>
              </w:numPr>
            </w:pPr>
            <w:r>
              <w:t xml:space="preserve">How: </w:t>
            </w:r>
            <w:proofErr w:type="gramStart"/>
            <w:r>
              <w:t>The Research</w:t>
            </w:r>
            <w:proofErr w:type="gramEnd"/>
            <w:r>
              <w:t xml:space="preserve"> and Playbook</w:t>
            </w:r>
          </w:p>
          <w:p w14:paraId="6A7C596A" w14:textId="77777777" w:rsidR="001E1071" w:rsidRDefault="001E1071" w:rsidP="00863BD8">
            <w:pPr>
              <w:pStyle w:val="ListParagraph"/>
              <w:widowControl w:val="0"/>
              <w:numPr>
                <w:ilvl w:val="1"/>
                <w:numId w:val="6"/>
              </w:numPr>
            </w:pPr>
            <w:r>
              <w:t>The Dual Enrollment Playbook</w:t>
            </w:r>
          </w:p>
          <w:p w14:paraId="22A183B5" w14:textId="2597D571" w:rsidR="001E1071" w:rsidRDefault="001E1071" w:rsidP="00863BD8">
            <w:pPr>
              <w:pStyle w:val="ListParagraph"/>
              <w:widowControl w:val="0"/>
              <w:numPr>
                <w:ilvl w:val="1"/>
                <w:numId w:val="6"/>
              </w:numPr>
            </w:pPr>
            <w:r>
              <w:lastRenderedPageBreak/>
              <w:t xml:space="preserve">Research </w:t>
            </w:r>
            <w:r w:rsidR="001A7FEC">
              <w:t>a</w:t>
            </w:r>
            <w:r>
              <w:t>pproach</w:t>
            </w:r>
          </w:p>
          <w:p w14:paraId="5F1196DA" w14:textId="4CE42266" w:rsidR="001E1071" w:rsidRDefault="001E1071" w:rsidP="00863BD8">
            <w:pPr>
              <w:pStyle w:val="ListParagraph"/>
              <w:widowControl w:val="0"/>
              <w:numPr>
                <w:ilvl w:val="1"/>
                <w:numId w:val="6"/>
              </w:numPr>
            </w:pPr>
            <w:r>
              <w:t xml:space="preserve">Research </w:t>
            </w:r>
            <w:r w:rsidR="00250F82">
              <w:t>s</w:t>
            </w:r>
            <w:r>
              <w:t>ites</w:t>
            </w:r>
          </w:p>
          <w:p w14:paraId="48C23B53" w14:textId="67086E6E" w:rsidR="001E1071" w:rsidRDefault="001E1071" w:rsidP="00863BD8">
            <w:pPr>
              <w:pStyle w:val="ListParagraph"/>
              <w:widowControl w:val="0"/>
              <w:numPr>
                <w:ilvl w:val="1"/>
                <w:numId w:val="6"/>
              </w:numPr>
            </w:pPr>
            <w:r>
              <w:t xml:space="preserve">Playbook </w:t>
            </w:r>
            <w:r w:rsidR="00250F82">
              <w:t>t</w:t>
            </w:r>
            <w:r>
              <w:t>ools</w:t>
            </w:r>
          </w:p>
          <w:p w14:paraId="532A8CAE" w14:textId="77777777" w:rsidR="001E1071" w:rsidRDefault="001E1071" w:rsidP="00863BD8">
            <w:pPr>
              <w:pStyle w:val="ListParagraph"/>
              <w:widowControl w:val="0"/>
              <w:numPr>
                <w:ilvl w:val="0"/>
                <w:numId w:val="6"/>
              </w:numPr>
            </w:pPr>
            <w:r>
              <w:t>What: Defining Dual Enrollment</w:t>
            </w:r>
          </w:p>
          <w:p w14:paraId="22D1BDF1" w14:textId="77777777" w:rsidR="001E1071" w:rsidRDefault="001E1071" w:rsidP="00863BD8">
            <w:pPr>
              <w:pStyle w:val="ListParagraph"/>
              <w:widowControl w:val="0"/>
              <w:numPr>
                <w:ilvl w:val="1"/>
                <w:numId w:val="6"/>
              </w:numPr>
            </w:pPr>
            <w:r w:rsidRPr="001E1071">
              <w:t xml:space="preserve">What do we mean when we </w:t>
            </w:r>
            <w:proofErr w:type="gramStart"/>
            <w:r w:rsidRPr="001E1071">
              <w:t>say</w:t>
            </w:r>
            <w:proofErr w:type="gramEnd"/>
            <w:r w:rsidRPr="001E1071">
              <w:t xml:space="preserve"> “Dual Enrollment”?</w:t>
            </w:r>
          </w:p>
          <w:p w14:paraId="5BD4B853" w14:textId="085793E7" w:rsidR="001E1071" w:rsidRDefault="001E1071" w:rsidP="00863BD8">
            <w:pPr>
              <w:pStyle w:val="ListParagraph"/>
              <w:widowControl w:val="0"/>
              <w:numPr>
                <w:ilvl w:val="1"/>
                <w:numId w:val="6"/>
              </w:numPr>
            </w:pPr>
            <w:r w:rsidRPr="001E1071">
              <w:t>What does dual enrollment look like across the country?</w:t>
            </w:r>
          </w:p>
          <w:p w14:paraId="6E568115" w14:textId="77777777" w:rsidR="001E1071" w:rsidRDefault="001E1071" w:rsidP="00863BD8">
            <w:pPr>
              <w:pStyle w:val="ListParagraph"/>
              <w:widowControl w:val="0"/>
              <w:numPr>
                <w:ilvl w:val="1"/>
                <w:numId w:val="6"/>
              </w:numPr>
            </w:pPr>
            <w:r w:rsidRPr="001E1071">
              <w:t>Dual enrollment is growing, especially at community colleges.</w:t>
            </w:r>
          </w:p>
          <w:p w14:paraId="2247AF5F" w14:textId="7F8C0FB5" w:rsidR="00F30BB1" w:rsidRDefault="00F30BB1" w:rsidP="00F30BB1">
            <w:pPr>
              <w:widowControl w:val="0"/>
              <w:spacing w:before="240"/>
              <w:rPr>
                <w:u w:val="single"/>
              </w:rPr>
            </w:pPr>
            <w:r w:rsidRPr="00F30BB1">
              <w:rPr>
                <w:u w:val="single"/>
              </w:rPr>
              <w:t xml:space="preserve">Making the Case </w:t>
            </w:r>
            <w:r w:rsidR="00250F82" w:rsidRPr="00F30BB1">
              <w:rPr>
                <w:u w:val="single"/>
              </w:rPr>
              <w:t>with</w:t>
            </w:r>
            <w:r w:rsidRPr="00F30BB1">
              <w:rPr>
                <w:u w:val="single"/>
              </w:rPr>
              <w:t xml:space="preserve"> Data—Business Case and Mission Case </w:t>
            </w:r>
            <w:r w:rsidRPr="001E1071">
              <w:rPr>
                <w:u w:val="single"/>
              </w:rPr>
              <w:t>(</w:t>
            </w:r>
            <w:r w:rsidR="009E0ABC">
              <w:rPr>
                <w:u w:val="single"/>
              </w:rPr>
              <w:t>15-</w:t>
            </w:r>
            <w:r w:rsidRPr="001E1071">
              <w:rPr>
                <w:u w:val="single"/>
              </w:rPr>
              <w:t>20 minutes)</w:t>
            </w:r>
          </w:p>
          <w:p w14:paraId="4CD6DFAC" w14:textId="6F7F8BEA" w:rsidR="00F30BB1" w:rsidRPr="00F30BB1" w:rsidRDefault="00F30BB1" w:rsidP="00863BD8">
            <w:pPr>
              <w:pStyle w:val="ListParagraph"/>
              <w:widowControl w:val="0"/>
              <w:numPr>
                <w:ilvl w:val="0"/>
                <w:numId w:val="7"/>
              </w:numPr>
              <w:rPr>
                <w:u w:val="single"/>
              </w:rPr>
            </w:pPr>
            <w:r>
              <w:t>Why: Making the Case with Data</w:t>
            </w:r>
          </w:p>
          <w:p w14:paraId="08417474" w14:textId="2B211CF1" w:rsidR="00F30BB1" w:rsidRPr="00F30BB1" w:rsidRDefault="00F30BB1" w:rsidP="00863BD8">
            <w:pPr>
              <w:pStyle w:val="ListParagraph"/>
              <w:widowControl w:val="0"/>
              <w:numPr>
                <w:ilvl w:val="1"/>
                <w:numId w:val="7"/>
              </w:numPr>
              <w:rPr>
                <w:u w:val="single"/>
              </w:rPr>
            </w:pPr>
            <w:r>
              <w:t xml:space="preserve">Why </w:t>
            </w:r>
            <w:r w:rsidR="005D2998">
              <w:t>d</w:t>
            </w:r>
            <w:r>
              <w:t xml:space="preserve">ual </w:t>
            </w:r>
            <w:r w:rsidR="005D2998">
              <w:t>e</w:t>
            </w:r>
            <w:r>
              <w:t>nrollment?</w:t>
            </w:r>
          </w:p>
          <w:p w14:paraId="01F4F69E" w14:textId="6F7D5010" w:rsidR="00F30BB1" w:rsidRPr="00F30BB1" w:rsidRDefault="00F30BB1" w:rsidP="00863BD8">
            <w:pPr>
              <w:pStyle w:val="ListParagraph"/>
              <w:widowControl w:val="0"/>
              <w:numPr>
                <w:ilvl w:val="1"/>
                <w:numId w:val="7"/>
              </w:numPr>
              <w:rPr>
                <w:u w:val="single"/>
              </w:rPr>
            </w:pPr>
            <w:r>
              <w:t xml:space="preserve">The </w:t>
            </w:r>
            <w:r w:rsidR="005D2998">
              <w:t>b</w:t>
            </w:r>
            <w:r>
              <w:t xml:space="preserve">usiness </w:t>
            </w:r>
            <w:r w:rsidR="005D2998">
              <w:t>c</w:t>
            </w:r>
            <w:r>
              <w:t>ase</w:t>
            </w:r>
          </w:p>
          <w:p w14:paraId="4E1D0D41" w14:textId="0D4CB7EF" w:rsidR="00E44DD1" w:rsidRDefault="00E44DD1" w:rsidP="00863BD8">
            <w:pPr>
              <w:pStyle w:val="ListParagraph"/>
              <w:widowControl w:val="0"/>
              <w:numPr>
                <w:ilvl w:val="2"/>
                <w:numId w:val="7"/>
              </w:numPr>
            </w:pPr>
            <w:r w:rsidRPr="00E44DD1">
              <w:t>Community colleges have not recovered their enrollments after the pandemic</w:t>
            </w:r>
            <w:r>
              <w:t>…</w:t>
            </w:r>
            <w:r w:rsidRPr="00E44DD1">
              <w:t>but enrollments for students under age 18 are increasing.</w:t>
            </w:r>
          </w:p>
          <w:p w14:paraId="4FC53102" w14:textId="2723A3A5" w:rsidR="00E44DD1" w:rsidRDefault="00E44DD1" w:rsidP="00863BD8">
            <w:pPr>
              <w:pStyle w:val="ListParagraph"/>
              <w:widowControl w:val="0"/>
              <w:numPr>
                <w:ilvl w:val="2"/>
                <w:numId w:val="7"/>
              </w:numPr>
            </w:pPr>
            <w:r w:rsidRPr="00E44DD1">
              <w:t xml:space="preserve">Nationally, dual enrollment accounts for 21% of community college enrollment. </w:t>
            </w:r>
          </w:p>
          <w:p w14:paraId="4340CE94" w14:textId="74DBB907" w:rsidR="00F30BB1" w:rsidRDefault="00F30BB1" w:rsidP="00863BD8">
            <w:pPr>
              <w:pStyle w:val="ListParagraph"/>
              <w:widowControl w:val="0"/>
              <w:numPr>
                <w:ilvl w:val="1"/>
                <w:numId w:val="7"/>
              </w:numPr>
            </w:pPr>
            <w:r>
              <w:t xml:space="preserve">The </w:t>
            </w:r>
            <w:r w:rsidR="00792697">
              <w:t>m</w:t>
            </w:r>
            <w:r>
              <w:t xml:space="preserve">ission </w:t>
            </w:r>
            <w:r w:rsidR="00792697">
              <w:t>c</w:t>
            </w:r>
            <w:r>
              <w:t>ase</w:t>
            </w:r>
          </w:p>
          <w:p w14:paraId="70A05070" w14:textId="37E31C1F" w:rsidR="00F30BB1" w:rsidRDefault="00F30BB1" w:rsidP="00863BD8">
            <w:pPr>
              <w:pStyle w:val="ListParagraph"/>
              <w:widowControl w:val="0"/>
              <w:numPr>
                <w:ilvl w:val="2"/>
                <w:numId w:val="7"/>
              </w:numPr>
            </w:pPr>
            <w:r w:rsidRPr="00F30BB1">
              <w:t xml:space="preserve">Dual </w:t>
            </w:r>
            <w:r w:rsidR="00792697">
              <w:t>e</w:t>
            </w:r>
            <w:r w:rsidRPr="00F30BB1">
              <w:t xml:space="preserve">nrollment </w:t>
            </w:r>
            <w:r w:rsidR="00792697">
              <w:t>i</w:t>
            </w:r>
            <w:r w:rsidRPr="00F30BB1">
              <w:t xml:space="preserve">s a </w:t>
            </w:r>
            <w:r w:rsidR="00792697">
              <w:t>p</w:t>
            </w:r>
            <w:r w:rsidRPr="00F30BB1">
              <w:t xml:space="preserve">romising </w:t>
            </w:r>
            <w:r w:rsidR="00792697">
              <w:t>c</w:t>
            </w:r>
            <w:r w:rsidRPr="00F30BB1">
              <w:t xml:space="preserve">ollege </w:t>
            </w:r>
            <w:r w:rsidR="00792697">
              <w:t>a</w:t>
            </w:r>
            <w:r w:rsidRPr="00F30BB1">
              <w:t>ccelerant</w:t>
            </w:r>
          </w:p>
          <w:p w14:paraId="0ADEDC6B" w14:textId="77777777" w:rsidR="003B359A" w:rsidRDefault="003B359A" w:rsidP="00863BD8">
            <w:pPr>
              <w:pStyle w:val="ListParagraph"/>
              <w:widowControl w:val="0"/>
              <w:numPr>
                <w:ilvl w:val="2"/>
                <w:numId w:val="7"/>
              </w:numPr>
            </w:pPr>
            <w:r w:rsidRPr="003B359A">
              <w:t xml:space="preserve">Students who took dual enrollment courses in high school have higher degree completion rates than students who did not. </w:t>
            </w:r>
          </w:p>
          <w:p w14:paraId="33E0121F" w14:textId="3AAFF1DF" w:rsidR="00F30BB1" w:rsidRDefault="00F30BB1" w:rsidP="00863BD8">
            <w:pPr>
              <w:pStyle w:val="ListParagraph"/>
              <w:widowControl w:val="0"/>
              <w:numPr>
                <w:ilvl w:val="0"/>
                <w:numId w:val="7"/>
              </w:numPr>
            </w:pPr>
            <w:r>
              <w:t>Putting It All Together: Why Dual Enrollment?</w:t>
            </w:r>
          </w:p>
          <w:p w14:paraId="00000152" w14:textId="50834839" w:rsidR="00F30BB1" w:rsidRPr="00F30BB1" w:rsidRDefault="00F30BB1" w:rsidP="00863BD8">
            <w:pPr>
              <w:pStyle w:val="ListParagraph"/>
              <w:widowControl w:val="0"/>
              <w:numPr>
                <w:ilvl w:val="0"/>
                <w:numId w:val="7"/>
              </w:numPr>
            </w:pPr>
            <w:r w:rsidRPr="00F30BB1">
              <w:t>Moving Beyond “Random Acts of Dual Enrollment”</w:t>
            </w:r>
          </w:p>
        </w:tc>
        <w:tc>
          <w:tcPr>
            <w:tcW w:w="2590" w:type="dxa"/>
            <w:shd w:val="clear" w:color="auto" w:fill="auto"/>
            <w:tcMar>
              <w:top w:w="100" w:type="dxa"/>
              <w:left w:w="100" w:type="dxa"/>
              <w:bottom w:w="100" w:type="dxa"/>
              <w:right w:w="100" w:type="dxa"/>
            </w:tcMar>
          </w:tcPr>
          <w:p w14:paraId="00000153" w14:textId="202FD173" w:rsidR="007755B4" w:rsidRDefault="00000000" w:rsidP="00ED1BA0">
            <w:pPr>
              <w:widowControl w:val="0"/>
              <w:spacing w:after="240"/>
              <w:rPr>
                <w:rFonts w:ascii="Source Serif Pro" w:eastAsia="Source Serif Pro" w:hAnsi="Source Serif Pro" w:cs="Source Serif Pro"/>
                <w:color w:val="004A7A"/>
                <w:sz w:val="36"/>
                <w:szCs w:val="36"/>
              </w:rPr>
            </w:pPr>
            <w:r w:rsidRPr="00ED1BA0">
              <w:rPr>
                <w:i/>
              </w:rPr>
              <w:lastRenderedPageBreak/>
              <w:t>Slide</w:t>
            </w:r>
            <w:r w:rsidR="00EA724F" w:rsidRPr="00ED1BA0">
              <w:rPr>
                <w:i/>
              </w:rPr>
              <w:t xml:space="preserve">s </w:t>
            </w:r>
            <w:r w:rsidR="00E01F68">
              <w:rPr>
                <w:i/>
              </w:rPr>
              <w:t>5-</w:t>
            </w:r>
            <w:r w:rsidR="003B359A">
              <w:rPr>
                <w:i/>
              </w:rPr>
              <w:t>24</w:t>
            </w:r>
            <w:r w:rsidRPr="00ED1BA0">
              <w:rPr>
                <w:i/>
              </w:rPr>
              <w:br/>
              <w:t>Participant Toolkit p</w:t>
            </w:r>
            <w:r w:rsidR="00D81B1E">
              <w:rPr>
                <w:i/>
              </w:rPr>
              <w:t>. 3</w:t>
            </w:r>
          </w:p>
        </w:tc>
      </w:tr>
      <w:tr w:rsidR="007755B4" w14:paraId="10A48B67" w14:textId="77777777" w:rsidTr="00ED1BA0">
        <w:tc>
          <w:tcPr>
            <w:tcW w:w="2240" w:type="dxa"/>
            <w:shd w:val="clear" w:color="auto" w:fill="auto"/>
            <w:tcMar>
              <w:top w:w="100" w:type="dxa"/>
              <w:left w:w="100" w:type="dxa"/>
              <w:bottom w:w="100" w:type="dxa"/>
              <w:right w:w="100" w:type="dxa"/>
            </w:tcMar>
          </w:tcPr>
          <w:p w14:paraId="00000157" w14:textId="06B11876" w:rsidR="007755B4" w:rsidRDefault="00620DA0">
            <w:pPr>
              <w:widowControl w:val="0"/>
              <w:rPr>
                <w:color w:val="004A7A"/>
              </w:rPr>
            </w:pPr>
            <w:r>
              <w:rPr>
                <w:b/>
              </w:rPr>
              <w:t>15</w:t>
            </w:r>
            <w:r w:rsidR="0020505A">
              <w:rPr>
                <w:b/>
              </w:rPr>
              <w:t>-25</w:t>
            </w:r>
            <w:r w:rsidR="00D0582D">
              <w:rPr>
                <w:b/>
              </w:rPr>
              <w:t xml:space="preserve"> minutes</w:t>
            </w:r>
          </w:p>
        </w:tc>
        <w:tc>
          <w:tcPr>
            <w:tcW w:w="9000" w:type="dxa"/>
            <w:shd w:val="clear" w:color="auto" w:fill="auto"/>
            <w:tcMar>
              <w:top w:w="100" w:type="dxa"/>
              <w:left w:w="100" w:type="dxa"/>
              <w:bottom w:w="100" w:type="dxa"/>
              <w:right w:w="100" w:type="dxa"/>
            </w:tcMar>
          </w:tcPr>
          <w:p w14:paraId="0000015D" w14:textId="1271401C" w:rsidR="007755B4" w:rsidRDefault="0020505A">
            <w:pPr>
              <w:widowControl w:val="0"/>
              <w:rPr>
                <w:b/>
              </w:rPr>
            </w:pPr>
            <w:r w:rsidRPr="0020505A">
              <w:rPr>
                <w:b/>
              </w:rPr>
              <w:t xml:space="preserve">Activity: Define </w:t>
            </w:r>
            <w:r w:rsidR="009E0ABC">
              <w:rPr>
                <w:b/>
              </w:rPr>
              <w:t>Business and Mission</w:t>
            </w:r>
            <w:r w:rsidRPr="0020505A">
              <w:rPr>
                <w:b/>
              </w:rPr>
              <w:t xml:space="preserve"> Reasons for Dual Enrollment</w:t>
            </w:r>
          </w:p>
          <w:p w14:paraId="3D80BA63" w14:textId="77777777" w:rsidR="00EA724F" w:rsidRPr="00EA724F" w:rsidRDefault="00EA724F" w:rsidP="0020505A">
            <w:pPr>
              <w:widowControl w:val="0"/>
              <w:rPr>
                <w:i/>
              </w:rPr>
            </w:pPr>
          </w:p>
          <w:p w14:paraId="0000015E" w14:textId="5C863FE4" w:rsidR="007755B4" w:rsidRPr="008633FF" w:rsidRDefault="0020505A">
            <w:pPr>
              <w:widowControl w:val="0"/>
              <w:rPr>
                <w:u w:val="single"/>
              </w:rPr>
            </w:pPr>
            <w:r>
              <w:rPr>
                <w:u w:val="single"/>
              </w:rPr>
              <w:t>Independent Reflection</w:t>
            </w:r>
            <w:r w:rsidRPr="008633FF">
              <w:rPr>
                <w:u w:val="single"/>
              </w:rPr>
              <w:t xml:space="preserve"> (</w:t>
            </w:r>
            <w:r>
              <w:rPr>
                <w:u w:val="single"/>
              </w:rPr>
              <w:t>10-15</w:t>
            </w:r>
            <w:r w:rsidRPr="008633FF">
              <w:rPr>
                <w:u w:val="single"/>
              </w:rPr>
              <w:t xml:space="preserve"> minutes)</w:t>
            </w:r>
          </w:p>
          <w:p w14:paraId="00000161" w14:textId="50AA7D43" w:rsidR="007755B4" w:rsidRDefault="0020505A" w:rsidP="0020505A">
            <w:pPr>
              <w:widowControl w:val="0"/>
            </w:pPr>
            <w:r>
              <w:t>First, participants will spend time independently answering the questions in their Participant Toolkit to</w:t>
            </w:r>
            <w:r w:rsidRPr="0020505A">
              <w:t xml:space="preserve"> reflect on the “why” of dual enrollment for </w:t>
            </w:r>
            <w:r>
              <w:t>their</w:t>
            </w:r>
            <w:r w:rsidRPr="0020505A">
              <w:t xml:space="preserve"> institution (both the </w:t>
            </w:r>
            <w:r w:rsidR="009E0ABC">
              <w:t>business and mission</w:t>
            </w:r>
            <w:r w:rsidRPr="0020505A">
              <w:t xml:space="preserve"> case</w:t>
            </w:r>
            <w:r w:rsidR="002A45A8">
              <w:t>s</w:t>
            </w:r>
            <w:r w:rsidRPr="0020505A">
              <w:t>).</w:t>
            </w:r>
          </w:p>
          <w:p w14:paraId="00000162" w14:textId="57BD3BDE" w:rsidR="007755B4" w:rsidRPr="008633FF" w:rsidRDefault="0020505A" w:rsidP="0020505A">
            <w:pPr>
              <w:widowControl w:val="0"/>
              <w:spacing w:before="240"/>
              <w:rPr>
                <w:u w:val="single"/>
              </w:rPr>
            </w:pPr>
            <w:r>
              <w:rPr>
                <w:u w:val="single"/>
              </w:rPr>
              <w:t>Small Group Discussion</w:t>
            </w:r>
            <w:r w:rsidR="00D0582D" w:rsidRPr="008633FF">
              <w:rPr>
                <w:u w:val="single"/>
              </w:rPr>
              <w:t xml:space="preserve"> (5</w:t>
            </w:r>
            <w:r w:rsidR="00EA724F">
              <w:rPr>
                <w:u w:val="single"/>
              </w:rPr>
              <w:t>-10</w:t>
            </w:r>
            <w:r w:rsidR="00D0582D" w:rsidRPr="008633FF">
              <w:rPr>
                <w:u w:val="single"/>
              </w:rPr>
              <w:t xml:space="preserve"> minutes)</w:t>
            </w:r>
          </w:p>
          <w:p w14:paraId="0000016C" w14:textId="54749E7A" w:rsidR="007755B4" w:rsidRPr="00EA724F" w:rsidRDefault="0020505A" w:rsidP="0020505A">
            <w:pPr>
              <w:widowControl w:val="0"/>
            </w:pPr>
            <w:r>
              <w:t xml:space="preserve">Participants will then move into small groups to discuss </w:t>
            </w:r>
            <w:r w:rsidRPr="0020505A">
              <w:t xml:space="preserve">what a future state for dual enrollment </w:t>
            </w:r>
            <w:r w:rsidRPr="0020505A">
              <w:lastRenderedPageBreak/>
              <w:t xml:space="preserve">might look like at </w:t>
            </w:r>
            <w:r>
              <w:t>their</w:t>
            </w:r>
            <w:r w:rsidRPr="0020505A">
              <w:t xml:space="preserve"> institution, including potential challenges.</w:t>
            </w:r>
            <w:r>
              <w:rPr>
                <w:i/>
              </w:rPr>
              <w:t xml:space="preserve"> </w:t>
            </w:r>
          </w:p>
        </w:tc>
        <w:tc>
          <w:tcPr>
            <w:tcW w:w="2590" w:type="dxa"/>
            <w:shd w:val="clear" w:color="auto" w:fill="auto"/>
            <w:tcMar>
              <w:top w:w="100" w:type="dxa"/>
              <w:left w:w="100" w:type="dxa"/>
              <w:bottom w:w="100" w:type="dxa"/>
              <w:right w:w="100" w:type="dxa"/>
            </w:tcMar>
          </w:tcPr>
          <w:p w14:paraId="0000016D" w14:textId="3D0CE634" w:rsidR="007755B4" w:rsidRPr="00ED1BA0" w:rsidRDefault="00000000" w:rsidP="00ED1BA0">
            <w:pPr>
              <w:widowControl w:val="0"/>
              <w:spacing w:after="240"/>
              <w:rPr>
                <w:color w:val="004A7A"/>
              </w:rPr>
            </w:pPr>
            <w:r w:rsidRPr="00ED1BA0">
              <w:rPr>
                <w:i/>
              </w:rPr>
              <w:lastRenderedPageBreak/>
              <w:t>Slide</w:t>
            </w:r>
            <w:r w:rsidR="00E01F68">
              <w:rPr>
                <w:i/>
              </w:rPr>
              <w:t xml:space="preserve"> </w:t>
            </w:r>
            <w:r w:rsidR="003B359A">
              <w:rPr>
                <w:i/>
              </w:rPr>
              <w:t>25</w:t>
            </w:r>
            <w:r w:rsidRPr="00ED1BA0">
              <w:rPr>
                <w:i/>
              </w:rPr>
              <w:br/>
              <w:t>Participant Toolkit p</w:t>
            </w:r>
            <w:r w:rsidR="00221686">
              <w:rPr>
                <w:i/>
              </w:rPr>
              <w:t>p</w:t>
            </w:r>
            <w:r w:rsidRPr="00ED1BA0">
              <w:rPr>
                <w:i/>
              </w:rPr>
              <w:t>.</w:t>
            </w:r>
            <w:r w:rsidR="00ED1BA0" w:rsidRPr="00ED1BA0">
              <w:rPr>
                <w:i/>
              </w:rPr>
              <w:t xml:space="preserve"> </w:t>
            </w:r>
            <w:r w:rsidR="00D81B1E">
              <w:rPr>
                <w:i/>
              </w:rPr>
              <w:t>4</w:t>
            </w:r>
            <w:r w:rsidR="00221686">
              <w:rPr>
                <w:i/>
              </w:rPr>
              <w:t>-6</w:t>
            </w:r>
          </w:p>
        </w:tc>
      </w:tr>
      <w:tr w:rsidR="007755B4" w14:paraId="13849918" w14:textId="77777777" w:rsidTr="00ED1BA0">
        <w:tc>
          <w:tcPr>
            <w:tcW w:w="2240" w:type="dxa"/>
            <w:shd w:val="clear" w:color="auto" w:fill="auto"/>
            <w:tcMar>
              <w:top w:w="100" w:type="dxa"/>
              <w:left w:w="100" w:type="dxa"/>
              <w:bottom w:w="100" w:type="dxa"/>
              <w:right w:w="100" w:type="dxa"/>
            </w:tcMar>
          </w:tcPr>
          <w:p w14:paraId="00000171" w14:textId="13CADA4B" w:rsidR="007755B4" w:rsidRDefault="00E01F68">
            <w:pPr>
              <w:widowControl w:val="0"/>
              <w:rPr>
                <w:color w:val="004A7A"/>
              </w:rPr>
            </w:pPr>
            <w:r>
              <w:rPr>
                <w:b/>
              </w:rPr>
              <w:t>2</w:t>
            </w:r>
            <w:r w:rsidR="000116EE">
              <w:rPr>
                <w:b/>
              </w:rPr>
              <w:t>5</w:t>
            </w:r>
            <w:r>
              <w:rPr>
                <w:b/>
              </w:rPr>
              <w:t>-30</w:t>
            </w:r>
            <w:r w:rsidR="004C6C3D">
              <w:rPr>
                <w:b/>
              </w:rPr>
              <w:t xml:space="preserve"> minutes</w:t>
            </w:r>
            <w:r w:rsidR="004C6C3D">
              <w:rPr>
                <w:i/>
                <w:color w:val="004A7A"/>
              </w:rPr>
              <w:t xml:space="preserve"> </w:t>
            </w:r>
          </w:p>
        </w:tc>
        <w:tc>
          <w:tcPr>
            <w:tcW w:w="9000" w:type="dxa"/>
            <w:shd w:val="clear" w:color="auto" w:fill="auto"/>
            <w:tcMar>
              <w:top w:w="100" w:type="dxa"/>
              <w:left w:w="100" w:type="dxa"/>
              <w:bottom w:w="100" w:type="dxa"/>
              <w:right w:w="100" w:type="dxa"/>
            </w:tcMar>
          </w:tcPr>
          <w:p w14:paraId="7ABDCF83" w14:textId="77777777" w:rsidR="0020505A" w:rsidRDefault="0020505A" w:rsidP="0020505A">
            <w:pPr>
              <w:widowControl w:val="0"/>
              <w:rPr>
                <w:b/>
              </w:rPr>
            </w:pPr>
            <w:r w:rsidRPr="0020505A">
              <w:rPr>
                <w:b/>
              </w:rPr>
              <w:t xml:space="preserve">Strategies for Improving Dual Enrollment Outcomes </w:t>
            </w:r>
          </w:p>
          <w:p w14:paraId="19C3B991" w14:textId="53E7B2A9" w:rsidR="00EA724F" w:rsidRDefault="00EA724F" w:rsidP="00EA724F">
            <w:pPr>
              <w:widowControl w:val="0"/>
              <w:spacing w:before="240"/>
              <w:rPr>
                <w:i/>
              </w:rPr>
            </w:pPr>
            <w:r w:rsidRPr="00EC5C95">
              <w:rPr>
                <w:i/>
              </w:rPr>
              <w:t>Facilitation notes:</w:t>
            </w:r>
            <w:r>
              <w:rPr>
                <w:i/>
              </w:rPr>
              <w:t xml:space="preserve"> </w:t>
            </w:r>
          </w:p>
          <w:p w14:paraId="6F951ABD" w14:textId="77777777" w:rsidR="0020505A" w:rsidRPr="0033109A" w:rsidRDefault="0020505A" w:rsidP="00863BD8">
            <w:pPr>
              <w:pStyle w:val="ListParagraph"/>
              <w:widowControl w:val="0"/>
              <w:numPr>
                <w:ilvl w:val="0"/>
                <w:numId w:val="10"/>
              </w:numPr>
              <w:pBdr>
                <w:top w:val="nil"/>
                <w:left w:val="nil"/>
                <w:bottom w:val="nil"/>
                <w:right w:val="nil"/>
                <w:between w:val="nil"/>
              </w:pBdr>
              <w:rPr>
                <w:u w:val="single"/>
              </w:rPr>
            </w:pPr>
            <w:r w:rsidRPr="0020505A">
              <w:rPr>
                <w:i/>
              </w:rPr>
              <w:t xml:space="preserve">Talking points for the presentation are provided in the notes section of </w:t>
            </w:r>
            <w:proofErr w:type="gramStart"/>
            <w:r w:rsidRPr="0020505A">
              <w:rPr>
                <w:i/>
              </w:rPr>
              <w:t>the PowerPoint</w:t>
            </w:r>
            <w:proofErr w:type="gramEnd"/>
            <w:r w:rsidRPr="0020505A">
              <w:rPr>
                <w:i/>
              </w:rPr>
              <w:t>.</w:t>
            </w:r>
          </w:p>
          <w:p w14:paraId="663D4BB7" w14:textId="32E838BA" w:rsidR="0033109A" w:rsidRPr="0033109A" w:rsidRDefault="0033109A" w:rsidP="00863BD8">
            <w:pPr>
              <w:pStyle w:val="ListParagraph"/>
              <w:widowControl w:val="0"/>
              <w:numPr>
                <w:ilvl w:val="0"/>
                <w:numId w:val="10"/>
              </w:numPr>
              <w:pBdr>
                <w:top w:val="nil"/>
                <w:left w:val="nil"/>
                <w:bottom w:val="nil"/>
                <w:right w:val="nil"/>
                <w:between w:val="nil"/>
              </w:pBdr>
              <w:rPr>
                <w:i/>
                <w:iCs/>
              </w:rPr>
            </w:pPr>
            <w:r w:rsidRPr="0033109A">
              <w:rPr>
                <w:i/>
                <w:iCs/>
              </w:rPr>
              <w:t xml:space="preserve">This section of the agenda will present the </w:t>
            </w:r>
            <w:r w:rsidRPr="0033109A">
              <w:t>Dual Enrollment Playbook</w:t>
            </w:r>
            <w:r w:rsidRPr="0033109A">
              <w:rPr>
                <w:i/>
                <w:iCs/>
              </w:rPr>
              <w:t xml:space="preserve"> strategies with paired examples/case studies from the field. Remind participants they read the playbook for pre-work</w:t>
            </w:r>
            <w:r>
              <w:rPr>
                <w:i/>
                <w:iCs/>
              </w:rPr>
              <w:t>.</w:t>
            </w:r>
          </w:p>
          <w:p w14:paraId="6CA22C3E" w14:textId="77777777" w:rsidR="007755B4" w:rsidRDefault="00000000" w:rsidP="000116EE">
            <w:pPr>
              <w:widowControl w:val="0"/>
              <w:pBdr>
                <w:top w:val="nil"/>
                <w:left w:val="nil"/>
                <w:bottom w:val="nil"/>
                <w:right w:val="nil"/>
                <w:between w:val="nil"/>
              </w:pBdr>
              <w:spacing w:before="240"/>
              <w:rPr>
                <w:u w:val="single"/>
              </w:rPr>
            </w:pPr>
            <w:r w:rsidRPr="0020505A">
              <w:rPr>
                <w:u w:val="single"/>
              </w:rPr>
              <w:t>Introduction (</w:t>
            </w:r>
            <w:r w:rsidR="000116EE">
              <w:rPr>
                <w:u w:val="single"/>
              </w:rPr>
              <w:t>25-30</w:t>
            </w:r>
            <w:r w:rsidRPr="0020505A">
              <w:rPr>
                <w:u w:val="single"/>
              </w:rPr>
              <w:t xml:space="preserve"> minutes)</w:t>
            </w:r>
          </w:p>
          <w:p w14:paraId="389EC7F6" w14:textId="4F60B959" w:rsidR="000116EE" w:rsidRPr="00791B3D" w:rsidRDefault="000116EE" w:rsidP="00863BD8">
            <w:pPr>
              <w:pStyle w:val="ListParagraph"/>
              <w:widowControl w:val="0"/>
              <w:numPr>
                <w:ilvl w:val="0"/>
                <w:numId w:val="10"/>
              </w:numPr>
              <w:pBdr>
                <w:top w:val="nil"/>
                <w:left w:val="nil"/>
                <w:bottom w:val="nil"/>
                <w:right w:val="nil"/>
                <w:between w:val="nil"/>
              </w:pBdr>
            </w:pPr>
            <w:r w:rsidRPr="00636201">
              <w:rPr>
                <w:b/>
                <w:bCs/>
              </w:rPr>
              <w:t>Playbook Strategy 1:</w:t>
            </w:r>
            <w:r>
              <w:t xml:space="preserve"> </w:t>
            </w:r>
            <w:r w:rsidR="00791B3D" w:rsidRPr="00791B3D">
              <w:t>Set a shared vision and goals for improvement and scale</w:t>
            </w:r>
          </w:p>
          <w:p w14:paraId="4BC420BF" w14:textId="1EBA90E1" w:rsidR="000116EE" w:rsidRPr="000116EE" w:rsidRDefault="000116EE" w:rsidP="00863BD8">
            <w:pPr>
              <w:pStyle w:val="ListParagraph"/>
              <w:widowControl w:val="0"/>
              <w:numPr>
                <w:ilvl w:val="1"/>
                <w:numId w:val="10"/>
              </w:numPr>
              <w:pBdr>
                <w:top w:val="nil"/>
                <w:left w:val="nil"/>
                <w:bottom w:val="nil"/>
                <w:right w:val="nil"/>
                <w:between w:val="nil"/>
              </w:pBdr>
              <w:rPr>
                <w:u w:val="single"/>
              </w:rPr>
            </w:pPr>
            <w:r>
              <w:t xml:space="preserve">Key </w:t>
            </w:r>
            <w:r w:rsidR="00D84671">
              <w:t>i</w:t>
            </w:r>
            <w:r>
              <w:t>deas</w:t>
            </w:r>
          </w:p>
          <w:p w14:paraId="0E0E4A48" w14:textId="3876F9BB" w:rsidR="000116EE" w:rsidRPr="000116EE" w:rsidRDefault="000116EE" w:rsidP="00863BD8">
            <w:pPr>
              <w:pStyle w:val="ListParagraph"/>
              <w:widowControl w:val="0"/>
              <w:numPr>
                <w:ilvl w:val="1"/>
                <w:numId w:val="10"/>
              </w:numPr>
              <w:pBdr>
                <w:top w:val="nil"/>
                <w:left w:val="nil"/>
                <w:bottom w:val="nil"/>
                <w:right w:val="nil"/>
                <w:between w:val="nil"/>
              </w:pBdr>
              <w:rPr>
                <w:u w:val="single"/>
              </w:rPr>
            </w:pPr>
            <w:r>
              <w:t xml:space="preserve">Case </w:t>
            </w:r>
            <w:proofErr w:type="spellStart"/>
            <w:r>
              <w:t>S</w:t>
            </w:r>
            <w:r w:rsidR="0035529F">
              <w:t>s</w:t>
            </w:r>
            <w:r>
              <w:t>tudies</w:t>
            </w:r>
            <w:proofErr w:type="spellEnd"/>
            <w:r>
              <w:t xml:space="preserve">: </w:t>
            </w:r>
            <w:r w:rsidRPr="000116EE">
              <w:t>Choose at least one to present, considering which case studies may be most relevant to your state context:</w:t>
            </w:r>
          </w:p>
          <w:p w14:paraId="779F23D8" w14:textId="77777777" w:rsidR="000116EE" w:rsidRDefault="000116EE" w:rsidP="00863BD8">
            <w:pPr>
              <w:pStyle w:val="ListParagraph"/>
              <w:widowControl w:val="0"/>
              <w:numPr>
                <w:ilvl w:val="2"/>
                <w:numId w:val="10"/>
              </w:numPr>
              <w:pBdr>
                <w:top w:val="nil"/>
                <w:left w:val="nil"/>
                <w:bottom w:val="nil"/>
                <w:right w:val="nil"/>
                <w:between w:val="nil"/>
              </w:pBdr>
            </w:pPr>
            <w:r>
              <w:t>Imperial Valley College</w:t>
            </w:r>
          </w:p>
          <w:p w14:paraId="0082A48C" w14:textId="7654C361" w:rsidR="00353796" w:rsidRDefault="00353796" w:rsidP="00863BD8">
            <w:pPr>
              <w:pStyle w:val="ListParagraph"/>
              <w:widowControl w:val="0"/>
              <w:numPr>
                <w:ilvl w:val="3"/>
                <w:numId w:val="10"/>
              </w:numPr>
              <w:pBdr>
                <w:top w:val="nil"/>
                <w:left w:val="nil"/>
                <w:bottom w:val="nil"/>
                <w:right w:val="nil"/>
                <w:between w:val="nil"/>
              </w:pBdr>
            </w:pPr>
            <w:r w:rsidRPr="00353796">
              <w:t>Located in a community with historically low college attendance and degree attainment rates—lowest in C</w:t>
            </w:r>
            <w:r w:rsidR="00E0578F">
              <w:t>alifornia</w:t>
            </w:r>
          </w:p>
          <w:p w14:paraId="4E0372D4" w14:textId="2CD8508F" w:rsidR="00353796" w:rsidRDefault="00353796" w:rsidP="00863BD8">
            <w:pPr>
              <w:pStyle w:val="ListParagraph"/>
              <w:widowControl w:val="0"/>
              <w:numPr>
                <w:ilvl w:val="3"/>
                <w:numId w:val="10"/>
              </w:numPr>
              <w:pBdr>
                <w:top w:val="nil"/>
                <w:left w:val="nil"/>
                <w:bottom w:val="nil"/>
                <w:right w:val="nil"/>
                <w:between w:val="nil"/>
              </w:pBdr>
            </w:pPr>
            <w:r>
              <w:t xml:space="preserve">Developed partnerships for </w:t>
            </w:r>
            <w:r w:rsidR="00E0578F">
              <w:t>high school</w:t>
            </w:r>
            <w:r>
              <w:t xml:space="preserve"> students</w:t>
            </w:r>
          </w:p>
          <w:p w14:paraId="2F5FD206" w14:textId="01973C38" w:rsidR="00353796" w:rsidRDefault="00353796" w:rsidP="00863BD8">
            <w:pPr>
              <w:pStyle w:val="ListParagraph"/>
              <w:widowControl w:val="0"/>
              <w:numPr>
                <w:ilvl w:val="3"/>
                <w:numId w:val="10"/>
              </w:numPr>
              <w:pBdr>
                <w:top w:val="nil"/>
                <w:left w:val="nil"/>
                <w:bottom w:val="nil"/>
                <w:right w:val="nil"/>
                <w:between w:val="nil"/>
              </w:pBdr>
            </w:pPr>
            <w:r w:rsidRPr="00353796">
              <w:t xml:space="preserve">60% of high school grads </w:t>
            </w:r>
            <w:r>
              <w:t xml:space="preserve">now </w:t>
            </w:r>
            <w:r w:rsidRPr="00353796">
              <w:t>enroll at IVC (including 70%-80% of dually enrolled students)</w:t>
            </w:r>
          </w:p>
          <w:p w14:paraId="5D2B42BC" w14:textId="073290C5" w:rsidR="00791B3D" w:rsidRDefault="00791B3D" w:rsidP="00863BD8">
            <w:pPr>
              <w:widowControl w:val="0"/>
              <w:numPr>
                <w:ilvl w:val="3"/>
                <w:numId w:val="10"/>
              </w:numPr>
            </w:pPr>
            <w:r>
              <w:t xml:space="preserve">For more information, see: </w:t>
            </w:r>
            <w:hyperlink r:id="rId19">
              <w:r w:rsidRPr="00791B3D">
                <w:rPr>
                  <w:i/>
                  <w:color w:val="1155CC"/>
                  <w:u w:val="single"/>
                </w:rPr>
                <w:t>The 2023 Aspen Prize</w:t>
              </w:r>
            </w:hyperlink>
            <w:r>
              <w:t>, pp. 10-13</w:t>
            </w:r>
          </w:p>
          <w:p w14:paraId="3A6C21A5" w14:textId="77777777" w:rsidR="00791B3D" w:rsidRDefault="00791B3D" w:rsidP="00791B3D">
            <w:pPr>
              <w:pStyle w:val="ListParagraph"/>
              <w:widowControl w:val="0"/>
              <w:pBdr>
                <w:top w:val="nil"/>
                <w:left w:val="nil"/>
                <w:bottom w:val="nil"/>
                <w:right w:val="nil"/>
                <w:between w:val="nil"/>
              </w:pBdr>
              <w:ind w:left="2880"/>
            </w:pPr>
          </w:p>
          <w:p w14:paraId="2F2EFEC8" w14:textId="728F89DD" w:rsidR="000116EE" w:rsidRPr="000116EE" w:rsidRDefault="000116EE" w:rsidP="00863BD8">
            <w:pPr>
              <w:pStyle w:val="ListParagraph"/>
              <w:widowControl w:val="0"/>
              <w:numPr>
                <w:ilvl w:val="0"/>
                <w:numId w:val="10"/>
              </w:numPr>
              <w:pBdr>
                <w:top w:val="nil"/>
                <w:left w:val="nil"/>
                <w:bottom w:val="nil"/>
                <w:right w:val="nil"/>
                <w:between w:val="nil"/>
              </w:pBdr>
              <w:rPr>
                <w:u w:val="single"/>
              </w:rPr>
            </w:pPr>
            <w:r w:rsidRPr="00636201">
              <w:rPr>
                <w:b/>
                <w:bCs/>
              </w:rPr>
              <w:t>Playbook Strategy 2:</w:t>
            </w:r>
            <w:r>
              <w:t xml:space="preserve"> </w:t>
            </w:r>
            <w:r w:rsidR="00791B3D">
              <w:t>Expand access for all students</w:t>
            </w:r>
          </w:p>
          <w:p w14:paraId="38F110B4" w14:textId="21EDE1A6" w:rsidR="000116EE" w:rsidRPr="000116EE" w:rsidRDefault="000116EE" w:rsidP="00863BD8">
            <w:pPr>
              <w:pStyle w:val="ListParagraph"/>
              <w:widowControl w:val="0"/>
              <w:numPr>
                <w:ilvl w:val="1"/>
                <w:numId w:val="10"/>
              </w:numPr>
              <w:pBdr>
                <w:top w:val="nil"/>
                <w:left w:val="nil"/>
                <w:bottom w:val="nil"/>
                <w:right w:val="nil"/>
                <w:between w:val="nil"/>
              </w:pBdr>
              <w:rPr>
                <w:u w:val="single"/>
              </w:rPr>
            </w:pPr>
            <w:r>
              <w:t xml:space="preserve">Key </w:t>
            </w:r>
            <w:r w:rsidR="00D84671">
              <w:t>i</w:t>
            </w:r>
            <w:r>
              <w:t>deas</w:t>
            </w:r>
          </w:p>
          <w:p w14:paraId="0FA0F586" w14:textId="3DF664B7" w:rsidR="000116EE" w:rsidRPr="00353796" w:rsidRDefault="000116EE" w:rsidP="00863BD8">
            <w:pPr>
              <w:pStyle w:val="ListParagraph"/>
              <w:widowControl w:val="0"/>
              <w:numPr>
                <w:ilvl w:val="1"/>
                <w:numId w:val="10"/>
              </w:numPr>
              <w:pBdr>
                <w:top w:val="nil"/>
                <w:left w:val="nil"/>
                <w:bottom w:val="nil"/>
                <w:right w:val="nil"/>
                <w:between w:val="nil"/>
              </w:pBdr>
              <w:rPr>
                <w:u w:val="single"/>
              </w:rPr>
            </w:pPr>
            <w:r>
              <w:t xml:space="preserve">Case </w:t>
            </w:r>
            <w:r w:rsidR="00373059">
              <w:t>s</w:t>
            </w:r>
            <w:r>
              <w:t xml:space="preserve">tudy: </w:t>
            </w:r>
            <w:r w:rsidRPr="000116EE">
              <w:t>Wenatchee Valley College</w:t>
            </w:r>
          </w:p>
          <w:p w14:paraId="1B977C97" w14:textId="2A8E43B7" w:rsidR="00353796" w:rsidRDefault="00353796" w:rsidP="00863BD8">
            <w:pPr>
              <w:pStyle w:val="ListParagraph"/>
              <w:widowControl w:val="0"/>
              <w:numPr>
                <w:ilvl w:val="2"/>
                <w:numId w:val="10"/>
              </w:numPr>
              <w:pBdr>
                <w:top w:val="nil"/>
                <w:left w:val="nil"/>
                <w:bottom w:val="nil"/>
                <w:right w:val="nil"/>
                <w:between w:val="nil"/>
              </w:pBdr>
            </w:pPr>
            <w:r w:rsidRPr="00353796">
              <w:t>Located in an agricultural, rural community</w:t>
            </w:r>
            <w:r>
              <w:t xml:space="preserve"> with transportation challenges for dual enrollment students</w:t>
            </w:r>
          </w:p>
          <w:p w14:paraId="510D2F17" w14:textId="5748A381" w:rsidR="00353796" w:rsidRDefault="00353796" w:rsidP="00863BD8">
            <w:pPr>
              <w:pStyle w:val="ListParagraph"/>
              <w:widowControl w:val="0"/>
              <w:numPr>
                <w:ilvl w:val="2"/>
                <w:numId w:val="10"/>
              </w:numPr>
              <w:pBdr>
                <w:top w:val="nil"/>
                <w:left w:val="nil"/>
                <w:bottom w:val="nil"/>
                <w:right w:val="nil"/>
                <w:between w:val="nil"/>
              </w:pBdr>
            </w:pPr>
            <w:r>
              <w:t>Worked with K-12 school district to expand dual enrollment offerings on high school campuses</w:t>
            </w:r>
          </w:p>
          <w:p w14:paraId="04FC9A2F" w14:textId="4875340F" w:rsidR="00353796" w:rsidRDefault="00353796" w:rsidP="00863BD8">
            <w:pPr>
              <w:pStyle w:val="ListParagraph"/>
              <w:widowControl w:val="0"/>
              <w:numPr>
                <w:ilvl w:val="2"/>
                <w:numId w:val="10"/>
              </w:numPr>
              <w:pBdr>
                <w:top w:val="nil"/>
                <w:left w:val="nil"/>
                <w:bottom w:val="nil"/>
                <w:right w:val="nil"/>
                <w:between w:val="nil"/>
              </w:pBdr>
            </w:pPr>
            <w:r>
              <w:t>Default dual enrollment, steadily increasing college-going rates</w:t>
            </w:r>
          </w:p>
          <w:p w14:paraId="41C3FD0C" w14:textId="245F3DF0" w:rsidR="00791B3D" w:rsidRPr="00791B3D" w:rsidRDefault="00791B3D" w:rsidP="00863BD8">
            <w:pPr>
              <w:widowControl w:val="0"/>
              <w:numPr>
                <w:ilvl w:val="3"/>
                <w:numId w:val="10"/>
              </w:numPr>
              <w:rPr>
                <w:b/>
              </w:rPr>
            </w:pPr>
            <w:r>
              <w:t xml:space="preserve">For more information, see: </w:t>
            </w:r>
            <w:hyperlink r:id="rId20">
              <w:r w:rsidRPr="00791B3D">
                <w:rPr>
                  <w:i/>
                  <w:color w:val="1155CC"/>
                  <w:u w:val="single"/>
                </w:rPr>
                <w:t>The Dual Enrollment Playbook</w:t>
              </w:r>
            </w:hyperlink>
            <w:r>
              <w:t xml:space="preserve">, pp. 13, </w:t>
            </w:r>
            <w:r>
              <w:lastRenderedPageBreak/>
              <w:t>17-18</w:t>
            </w:r>
          </w:p>
          <w:p w14:paraId="7B29CB27" w14:textId="77777777" w:rsidR="00791B3D" w:rsidRPr="00353796" w:rsidRDefault="00791B3D" w:rsidP="00791B3D">
            <w:pPr>
              <w:pStyle w:val="ListParagraph"/>
              <w:widowControl w:val="0"/>
              <w:pBdr>
                <w:top w:val="nil"/>
                <w:left w:val="nil"/>
                <w:bottom w:val="nil"/>
                <w:right w:val="nil"/>
                <w:between w:val="nil"/>
              </w:pBdr>
              <w:ind w:left="2160"/>
            </w:pPr>
          </w:p>
          <w:p w14:paraId="5B400820" w14:textId="430559ED" w:rsidR="000116EE" w:rsidRPr="000116EE" w:rsidRDefault="000116EE" w:rsidP="00863BD8">
            <w:pPr>
              <w:pStyle w:val="ListParagraph"/>
              <w:widowControl w:val="0"/>
              <w:numPr>
                <w:ilvl w:val="0"/>
                <w:numId w:val="10"/>
              </w:numPr>
              <w:pBdr>
                <w:top w:val="nil"/>
                <w:left w:val="nil"/>
                <w:bottom w:val="nil"/>
                <w:right w:val="nil"/>
                <w:between w:val="nil"/>
              </w:pBdr>
              <w:rPr>
                <w:u w:val="single"/>
              </w:rPr>
            </w:pPr>
            <w:r w:rsidRPr="00636201">
              <w:rPr>
                <w:b/>
                <w:bCs/>
              </w:rPr>
              <w:t>Playbook Strategy 3:</w:t>
            </w:r>
            <w:r>
              <w:t xml:space="preserve"> </w:t>
            </w:r>
            <w:r w:rsidR="00791B3D" w:rsidRPr="00791B3D">
              <w:t xml:space="preserve">Connect students to advising and </w:t>
            </w:r>
            <w:proofErr w:type="gramStart"/>
            <w:r w:rsidR="00791B3D" w:rsidRPr="00791B3D">
              <w:t>supports</w:t>
            </w:r>
            <w:proofErr w:type="gramEnd"/>
            <w:r w:rsidR="00791B3D" w:rsidRPr="00791B3D">
              <w:t xml:space="preserve"> that </w:t>
            </w:r>
            <w:proofErr w:type="gramStart"/>
            <w:r w:rsidR="00791B3D" w:rsidRPr="00791B3D">
              <w:t>improve</w:t>
            </w:r>
            <w:proofErr w:type="gramEnd"/>
            <w:r w:rsidR="00791B3D" w:rsidRPr="00791B3D">
              <w:t xml:space="preserve"> outcomes for all students</w:t>
            </w:r>
          </w:p>
          <w:p w14:paraId="4284A7D7" w14:textId="3082836E" w:rsidR="000116EE" w:rsidRPr="000116EE" w:rsidRDefault="000116EE" w:rsidP="00863BD8">
            <w:pPr>
              <w:pStyle w:val="ListParagraph"/>
              <w:widowControl w:val="0"/>
              <w:numPr>
                <w:ilvl w:val="1"/>
                <w:numId w:val="10"/>
              </w:numPr>
              <w:pBdr>
                <w:top w:val="nil"/>
                <w:left w:val="nil"/>
                <w:bottom w:val="nil"/>
                <w:right w:val="nil"/>
                <w:between w:val="nil"/>
              </w:pBdr>
              <w:rPr>
                <w:u w:val="single"/>
              </w:rPr>
            </w:pPr>
            <w:r>
              <w:t xml:space="preserve">Key </w:t>
            </w:r>
            <w:r w:rsidR="00D84671">
              <w:t>i</w:t>
            </w:r>
            <w:r>
              <w:t>deas</w:t>
            </w:r>
          </w:p>
          <w:p w14:paraId="7627B260" w14:textId="19F8E4EF" w:rsidR="000116EE" w:rsidRPr="00353796" w:rsidRDefault="000116EE" w:rsidP="00863BD8">
            <w:pPr>
              <w:pStyle w:val="ListParagraph"/>
              <w:widowControl w:val="0"/>
              <w:numPr>
                <w:ilvl w:val="1"/>
                <w:numId w:val="10"/>
              </w:numPr>
              <w:pBdr>
                <w:top w:val="nil"/>
                <w:left w:val="nil"/>
                <w:bottom w:val="nil"/>
                <w:right w:val="nil"/>
                <w:between w:val="nil"/>
              </w:pBdr>
              <w:rPr>
                <w:u w:val="single"/>
              </w:rPr>
            </w:pPr>
            <w:r>
              <w:t xml:space="preserve">Case </w:t>
            </w:r>
            <w:r w:rsidR="004F1233">
              <w:t>s</w:t>
            </w:r>
            <w:r>
              <w:t>tudy: Lorain County Community College</w:t>
            </w:r>
          </w:p>
          <w:p w14:paraId="64F02ED6" w14:textId="54542EBC" w:rsidR="00353796" w:rsidRDefault="00353796" w:rsidP="00863BD8">
            <w:pPr>
              <w:pStyle w:val="ListParagraph"/>
              <w:widowControl w:val="0"/>
              <w:numPr>
                <w:ilvl w:val="2"/>
                <w:numId w:val="10"/>
              </w:numPr>
              <w:pBdr>
                <w:top w:val="nil"/>
                <w:left w:val="nil"/>
                <w:bottom w:val="nil"/>
                <w:right w:val="nil"/>
                <w:between w:val="nil"/>
              </w:pBdr>
            </w:pPr>
            <w:r w:rsidRPr="00353796">
              <w:t>College’s strategy revolves around delivering degrees of value in an economically challenging context with historically low college-going rates</w:t>
            </w:r>
          </w:p>
          <w:p w14:paraId="0390D7BD" w14:textId="1645D284" w:rsidR="00353796" w:rsidRDefault="00353796" w:rsidP="00863BD8">
            <w:pPr>
              <w:pStyle w:val="ListParagraph"/>
              <w:widowControl w:val="0"/>
              <w:numPr>
                <w:ilvl w:val="2"/>
                <w:numId w:val="10"/>
              </w:numPr>
              <w:pBdr>
                <w:top w:val="nil"/>
                <w:left w:val="nil"/>
                <w:bottom w:val="nil"/>
                <w:right w:val="nil"/>
                <w:between w:val="nil"/>
              </w:pBdr>
            </w:pPr>
            <w:r>
              <w:t>Built bachelor’s degree programs at partner universities and embedded bachelor’s pathway maps into early college programming</w:t>
            </w:r>
          </w:p>
          <w:p w14:paraId="7E66E5DF" w14:textId="172C410B" w:rsidR="00353796" w:rsidRDefault="00353796" w:rsidP="00863BD8">
            <w:pPr>
              <w:pStyle w:val="ListParagraph"/>
              <w:widowControl w:val="0"/>
              <w:numPr>
                <w:ilvl w:val="2"/>
                <w:numId w:val="10"/>
              </w:numPr>
              <w:pBdr>
                <w:top w:val="nil"/>
                <w:left w:val="nil"/>
                <w:bottom w:val="nil"/>
                <w:right w:val="nil"/>
                <w:between w:val="nil"/>
              </w:pBdr>
            </w:pPr>
            <w:r>
              <w:t>Offer</w:t>
            </w:r>
            <w:r w:rsidR="0023471E">
              <w:t>s</w:t>
            </w:r>
            <w:r>
              <w:t xml:space="preserve"> DE students scholarships to complete bachelor’s pathways</w:t>
            </w:r>
          </w:p>
          <w:p w14:paraId="09C94805" w14:textId="17C69F4A" w:rsidR="00791B3D" w:rsidRPr="00791B3D" w:rsidRDefault="00791B3D" w:rsidP="00863BD8">
            <w:pPr>
              <w:widowControl w:val="0"/>
              <w:numPr>
                <w:ilvl w:val="3"/>
                <w:numId w:val="10"/>
              </w:numPr>
              <w:rPr>
                <w:b/>
              </w:rPr>
            </w:pPr>
            <w:r>
              <w:t xml:space="preserve">For more information, see: </w:t>
            </w:r>
            <w:hyperlink r:id="rId21">
              <w:r w:rsidRPr="00791B3D">
                <w:rPr>
                  <w:i/>
                  <w:color w:val="1155CC"/>
                  <w:u w:val="single"/>
                </w:rPr>
                <w:t>The Dual Enrollment Playbook</w:t>
              </w:r>
            </w:hyperlink>
            <w:r>
              <w:t>, p. 35</w:t>
            </w:r>
          </w:p>
          <w:p w14:paraId="05AE72C5" w14:textId="77777777" w:rsidR="00791B3D" w:rsidRPr="00353796" w:rsidRDefault="00791B3D" w:rsidP="00791B3D">
            <w:pPr>
              <w:pStyle w:val="ListParagraph"/>
              <w:widowControl w:val="0"/>
              <w:pBdr>
                <w:top w:val="nil"/>
                <w:left w:val="nil"/>
                <w:bottom w:val="nil"/>
                <w:right w:val="nil"/>
                <w:between w:val="nil"/>
              </w:pBdr>
              <w:ind w:left="2160"/>
            </w:pPr>
          </w:p>
          <w:p w14:paraId="6BF313D2" w14:textId="4A97D293" w:rsidR="000116EE" w:rsidRPr="000116EE" w:rsidRDefault="000116EE" w:rsidP="00863BD8">
            <w:pPr>
              <w:pStyle w:val="ListParagraph"/>
              <w:widowControl w:val="0"/>
              <w:numPr>
                <w:ilvl w:val="0"/>
                <w:numId w:val="10"/>
              </w:numPr>
              <w:pBdr>
                <w:top w:val="nil"/>
                <w:left w:val="nil"/>
                <w:bottom w:val="nil"/>
                <w:right w:val="nil"/>
                <w:between w:val="nil"/>
              </w:pBdr>
              <w:rPr>
                <w:u w:val="single"/>
              </w:rPr>
            </w:pPr>
            <w:r w:rsidRPr="00636201">
              <w:rPr>
                <w:b/>
                <w:bCs/>
              </w:rPr>
              <w:t>Playbook Strategy 4:</w:t>
            </w:r>
            <w:r>
              <w:t xml:space="preserve"> </w:t>
            </w:r>
            <w:r w:rsidRPr="000116EE">
              <w:t>Provide high-quality instruction that builds students’ competence and confidence</w:t>
            </w:r>
          </w:p>
          <w:p w14:paraId="674C3E5F" w14:textId="7C7373B8" w:rsidR="000116EE" w:rsidRPr="000116EE" w:rsidRDefault="000116EE" w:rsidP="00863BD8">
            <w:pPr>
              <w:pStyle w:val="ListParagraph"/>
              <w:widowControl w:val="0"/>
              <w:numPr>
                <w:ilvl w:val="1"/>
                <w:numId w:val="10"/>
              </w:numPr>
              <w:pBdr>
                <w:top w:val="nil"/>
                <w:left w:val="nil"/>
                <w:bottom w:val="nil"/>
                <w:right w:val="nil"/>
                <w:between w:val="nil"/>
              </w:pBdr>
              <w:rPr>
                <w:u w:val="single"/>
              </w:rPr>
            </w:pPr>
            <w:r>
              <w:t xml:space="preserve">Key </w:t>
            </w:r>
            <w:r w:rsidR="00D84671">
              <w:t>i</w:t>
            </w:r>
            <w:r>
              <w:t>deas</w:t>
            </w:r>
          </w:p>
          <w:p w14:paraId="7301AFAE" w14:textId="742B644F" w:rsidR="000116EE" w:rsidRPr="00353796" w:rsidRDefault="000116EE" w:rsidP="00863BD8">
            <w:pPr>
              <w:pStyle w:val="ListParagraph"/>
              <w:widowControl w:val="0"/>
              <w:numPr>
                <w:ilvl w:val="1"/>
                <w:numId w:val="10"/>
              </w:numPr>
              <w:pBdr>
                <w:top w:val="nil"/>
                <w:left w:val="nil"/>
                <w:bottom w:val="nil"/>
                <w:right w:val="nil"/>
                <w:between w:val="nil"/>
              </w:pBdr>
              <w:rPr>
                <w:u w:val="single"/>
              </w:rPr>
            </w:pPr>
            <w:r>
              <w:t xml:space="preserve">Case </w:t>
            </w:r>
            <w:r w:rsidR="002A3EA6">
              <w:t>s</w:t>
            </w:r>
            <w:r>
              <w:t>tudy: Pierce College</w:t>
            </w:r>
          </w:p>
          <w:p w14:paraId="6F9B3D06" w14:textId="18D09C3D" w:rsidR="00353796" w:rsidRDefault="00353796" w:rsidP="00863BD8">
            <w:pPr>
              <w:pStyle w:val="ListParagraph"/>
              <w:widowControl w:val="0"/>
              <w:numPr>
                <w:ilvl w:val="2"/>
                <w:numId w:val="10"/>
              </w:numPr>
              <w:pBdr>
                <w:top w:val="nil"/>
                <w:left w:val="nil"/>
                <w:bottom w:val="nil"/>
                <w:right w:val="nil"/>
                <w:between w:val="nil"/>
              </w:pBdr>
            </w:pPr>
            <w:r w:rsidRPr="00353796">
              <w:t>Incentivize faculty to carry out action research projects to improve classroom teaching</w:t>
            </w:r>
          </w:p>
          <w:p w14:paraId="176162EF" w14:textId="284E69EA" w:rsidR="00353796" w:rsidRDefault="00353796" w:rsidP="00863BD8">
            <w:pPr>
              <w:pStyle w:val="ListParagraph"/>
              <w:widowControl w:val="0"/>
              <w:numPr>
                <w:ilvl w:val="2"/>
                <w:numId w:val="10"/>
              </w:numPr>
              <w:pBdr>
                <w:top w:val="nil"/>
                <w:left w:val="nil"/>
                <w:bottom w:val="nil"/>
                <w:right w:val="nil"/>
                <w:between w:val="nil"/>
              </w:pBdr>
            </w:pPr>
            <w:r w:rsidRPr="00353796">
              <w:t>Faculty develop inclusive and culturally responsive teaching practices that serve the diverse dual enrollment population</w:t>
            </w:r>
          </w:p>
          <w:p w14:paraId="76DA1B59" w14:textId="790077EA" w:rsidR="00353796" w:rsidRDefault="00353796" w:rsidP="00863BD8">
            <w:pPr>
              <w:pStyle w:val="ListParagraph"/>
              <w:widowControl w:val="0"/>
              <w:numPr>
                <w:ilvl w:val="2"/>
                <w:numId w:val="10"/>
              </w:numPr>
              <w:pBdr>
                <w:top w:val="nil"/>
                <w:left w:val="nil"/>
                <w:bottom w:val="nil"/>
                <w:right w:val="nil"/>
                <w:between w:val="nil"/>
              </w:pBdr>
            </w:pPr>
            <w:r w:rsidRPr="00353796">
              <w:t>Data dashboards show instructors their course success rates over time and by different subgroups of students</w:t>
            </w:r>
          </w:p>
          <w:p w14:paraId="5B13FB1A" w14:textId="7B1F0C09" w:rsidR="00791B3D" w:rsidRPr="00791B3D" w:rsidRDefault="00791B3D" w:rsidP="00863BD8">
            <w:pPr>
              <w:widowControl w:val="0"/>
              <w:numPr>
                <w:ilvl w:val="3"/>
                <w:numId w:val="10"/>
              </w:numPr>
              <w:rPr>
                <w:b/>
              </w:rPr>
            </w:pPr>
            <w:r>
              <w:t xml:space="preserve">For more information, see: </w:t>
            </w:r>
            <w:hyperlink r:id="rId22">
              <w:r w:rsidRPr="00791B3D">
                <w:rPr>
                  <w:i/>
                  <w:color w:val="1155CC"/>
                  <w:u w:val="single"/>
                </w:rPr>
                <w:t>The Dual Enrollment Playbook</w:t>
              </w:r>
            </w:hyperlink>
            <w:r>
              <w:t>, p.</w:t>
            </w:r>
            <w:r w:rsidR="009E0ABC">
              <w:t xml:space="preserve"> 46</w:t>
            </w:r>
          </w:p>
          <w:p w14:paraId="39ED0567" w14:textId="77777777" w:rsidR="00791B3D" w:rsidRPr="00353796" w:rsidRDefault="00791B3D" w:rsidP="00791B3D">
            <w:pPr>
              <w:pStyle w:val="ListParagraph"/>
              <w:widowControl w:val="0"/>
              <w:pBdr>
                <w:top w:val="nil"/>
                <w:left w:val="nil"/>
                <w:bottom w:val="nil"/>
                <w:right w:val="nil"/>
                <w:between w:val="nil"/>
              </w:pBdr>
              <w:ind w:left="2160"/>
            </w:pPr>
          </w:p>
          <w:p w14:paraId="22BD9901" w14:textId="1EB6171A" w:rsidR="000116EE" w:rsidRPr="000116EE" w:rsidRDefault="000116EE" w:rsidP="00863BD8">
            <w:pPr>
              <w:pStyle w:val="ListParagraph"/>
              <w:widowControl w:val="0"/>
              <w:numPr>
                <w:ilvl w:val="0"/>
                <w:numId w:val="10"/>
              </w:numPr>
              <w:pBdr>
                <w:top w:val="nil"/>
                <w:left w:val="nil"/>
                <w:bottom w:val="nil"/>
                <w:right w:val="nil"/>
                <w:between w:val="nil"/>
              </w:pBdr>
              <w:rPr>
                <w:u w:val="single"/>
              </w:rPr>
            </w:pPr>
            <w:r w:rsidRPr="00636201">
              <w:rPr>
                <w:b/>
                <w:bCs/>
              </w:rPr>
              <w:t>Playbook Strategy 5:</w:t>
            </w:r>
            <w:r>
              <w:t xml:space="preserve"> </w:t>
            </w:r>
            <w:r w:rsidRPr="000116EE">
              <w:t>Organize teams and develop relationships to maximize potential</w:t>
            </w:r>
          </w:p>
          <w:p w14:paraId="5EA37954" w14:textId="3FB41E50" w:rsidR="000116EE" w:rsidRPr="000116EE" w:rsidRDefault="000116EE" w:rsidP="00863BD8">
            <w:pPr>
              <w:pStyle w:val="ListParagraph"/>
              <w:widowControl w:val="0"/>
              <w:numPr>
                <w:ilvl w:val="1"/>
                <w:numId w:val="10"/>
              </w:numPr>
              <w:pBdr>
                <w:top w:val="nil"/>
                <w:left w:val="nil"/>
                <w:bottom w:val="nil"/>
                <w:right w:val="nil"/>
                <w:between w:val="nil"/>
              </w:pBdr>
              <w:rPr>
                <w:u w:val="single"/>
              </w:rPr>
            </w:pPr>
            <w:r>
              <w:t xml:space="preserve">Key </w:t>
            </w:r>
            <w:r w:rsidR="00D84671">
              <w:t>i</w:t>
            </w:r>
            <w:r>
              <w:t>deas</w:t>
            </w:r>
          </w:p>
          <w:p w14:paraId="3D5E26FD" w14:textId="7BFBC763" w:rsidR="000116EE" w:rsidRPr="00353796" w:rsidRDefault="000116EE" w:rsidP="00863BD8">
            <w:pPr>
              <w:pStyle w:val="ListParagraph"/>
              <w:widowControl w:val="0"/>
              <w:numPr>
                <w:ilvl w:val="1"/>
                <w:numId w:val="10"/>
              </w:numPr>
              <w:pBdr>
                <w:top w:val="nil"/>
                <w:left w:val="nil"/>
                <w:bottom w:val="nil"/>
                <w:right w:val="nil"/>
                <w:between w:val="nil"/>
              </w:pBdr>
              <w:rPr>
                <w:u w:val="single"/>
              </w:rPr>
            </w:pPr>
            <w:r>
              <w:t xml:space="preserve">Case </w:t>
            </w:r>
            <w:r w:rsidR="007A7820">
              <w:t>s</w:t>
            </w:r>
            <w:r>
              <w:t>tudy: Lorain County Community College</w:t>
            </w:r>
          </w:p>
          <w:p w14:paraId="1B65EE7E" w14:textId="77777777" w:rsidR="00353796" w:rsidRDefault="00353796" w:rsidP="00863BD8">
            <w:pPr>
              <w:pStyle w:val="ListParagraph"/>
              <w:widowControl w:val="0"/>
              <w:numPr>
                <w:ilvl w:val="2"/>
                <w:numId w:val="10"/>
              </w:numPr>
              <w:pBdr>
                <w:top w:val="nil"/>
                <w:left w:val="nil"/>
                <w:bottom w:val="nil"/>
                <w:right w:val="nil"/>
                <w:between w:val="nil"/>
              </w:pBdr>
            </w:pPr>
            <w:r w:rsidRPr="00353796">
              <w:t>Created a specific, dual enrollment dashboard to track student success metrics over a 10-year period.</w:t>
            </w:r>
          </w:p>
          <w:p w14:paraId="66298F6B" w14:textId="77777777" w:rsidR="00353796" w:rsidRDefault="00353796" w:rsidP="00863BD8">
            <w:pPr>
              <w:pStyle w:val="ListParagraph"/>
              <w:widowControl w:val="0"/>
              <w:numPr>
                <w:ilvl w:val="2"/>
                <w:numId w:val="10"/>
              </w:numPr>
              <w:pBdr>
                <w:top w:val="nil"/>
                <w:left w:val="nil"/>
                <w:bottom w:val="nil"/>
                <w:right w:val="nil"/>
                <w:between w:val="nil"/>
              </w:pBdr>
            </w:pPr>
            <w:r w:rsidRPr="00353796">
              <w:lastRenderedPageBreak/>
              <w:t>Dashboard can be filtered and customized for each partner district</w:t>
            </w:r>
            <w:r>
              <w:t xml:space="preserve"> and disaggregated by several factors.</w:t>
            </w:r>
          </w:p>
          <w:p w14:paraId="0000018E" w14:textId="21462AA7" w:rsidR="00791B3D" w:rsidRPr="00353796" w:rsidRDefault="00791B3D" w:rsidP="00863BD8">
            <w:pPr>
              <w:widowControl w:val="0"/>
              <w:numPr>
                <w:ilvl w:val="3"/>
                <w:numId w:val="10"/>
              </w:numPr>
            </w:pPr>
            <w:r>
              <w:t xml:space="preserve">For more information, see: </w:t>
            </w:r>
            <w:hyperlink r:id="rId23">
              <w:r w:rsidRPr="00791B3D">
                <w:rPr>
                  <w:i/>
                  <w:color w:val="1155CC"/>
                  <w:u w:val="single"/>
                </w:rPr>
                <w:t>The Dual Enrollment Playbook</w:t>
              </w:r>
            </w:hyperlink>
            <w:r>
              <w:t>, pp. 55-56</w:t>
            </w:r>
          </w:p>
        </w:tc>
        <w:tc>
          <w:tcPr>
            <w:tcW w:w="2590" w:type="dxa"/>
            <w:shd w:val="clear" w:color="auto" w:fill="auto"/>
            <w:tcMar>
              <w:top w:w="100" w:type="dxa"/>
              <w:left w:w="100" w:type="dxa"/>
              <w:bottom w:w="100" w:type="dxa"/>
              <w:right w:w="100" w:type="dxa"/>
            </w:tcMar>
          </w:tcPr>
          <w:p w14:paraId="0000018F" w14:textId="4ACD5216" w:rsidR="007755B4" w:rsidRDefault="00000000" w:rsidP="00ED1BA0">
            <w:pPr>
              <w:widowControl w:val="0"/>
              <w:spacing w:after="240"/>
              <w:rPr>
                <w:color w:val="004A7A"/>
              </w:rPr>
            </w:pPr>
            <w:r w:rsidRPr="00ED1BA0">
              <w:rPr>
                <w:i/>
              </w:rPr>
              <w:lastRenderedPageBreak/>
              <w:t>Slide</w:t>
            </w:r>
            <w:r w:rsidR="00FC2BE3" w:rsidRPr="00ED1BA0">
              <w:rPr>
                <w:i/>
              </w:rPr>
              <w:t xml:space="preserve">s </w:t>
            </w:r>
            <w:r w:rsidR="003B359A">
              <w:rPr>
                <w:i/>
              </w:rPr>
              <w:t>26</w:t>
            </w:r>
            <w:r w:rsidR="00FC2BE3" w:rsidRPr="00ED1BA0">
              <w:rPr>
                <w:i/>
              </w:rPr>
              <w:t>-</w:t>
            </w:r>
            <w:r w:rsidR="00821A5D">
              <w:rPr>
                <w:i/>
              </w:rPr>
              <w:t>38</w:t>
            </w:r>
            <w:r w:rsidRPr="00ED1BA0">
              <w:rPr>
                <w:i/>
              </w:rPr>
              <w:br/>
              <w:t>Participant Toolkit p</w:t>
            </w:r>
            <w:r w:rsidR="00221686">
              <w:rPr>
                <w:i/>
              </w:rPr>
              <w:t>p. 7-11</w:t>
            </w:r>
          </w:p>
        </w:tc>
      </w:tr>
      <w:tr w:rsidR="007755B4" w14:paraId="60F1DF0F" w14:textId="77777777" w:rsidTr="00ED1BA0">
        <w:tc>
          <w:tcPr>
            <w:tcW w:w="2240" w:type="dxa"/>
            <w:shd w:val="clear" w:color="auto" w:fill="auto"/>
            <w:tcMar>
              <w:top w:w="100" w:type="dxa"/>
              <w:left w:w="100" w:type="dxa"/>
              <w:bottom w:w="100" w:type="dxa"/>
              <w:right w:w="100" w:type="dxa"/>
            </w:tcMar>
          </w:tcPr>
          <w:p w14:paraId="00000193" w14:textId="04B43ACC" w:rsidR="007755B4" w:rsidRDefault="00E01F68">
            <w:pPr>
              <w:widowControl w:val="0"/>
              <w:rPr>
                <w:color w:val="004A7A"/>
              </w:rPr>
            </w:pPr>
            <w:r>
              <w:rPr>
                <w:b/>
              </w:rPr>
              <w:lastRenderedPageBreak/>
              <w:t>30</w:t>
            </w:r>
            <w:r w:rsidR="004C6C3D">
              <w:rPr>
                <w:b/>
              </w:rPr>
              <w:t xml:space="preserve"> minutes</w:t>
            </w:r>
          </w:p>
        </w:tc>
        <w:tc>
          <w:tcPr>
            <w:tcW w:w="9000" w:type="dxa"/>
            <w:shd w:val="clear" w:color="auto" w:fill="auto"/>
            <w:tcMar>
              <w:top w:w="100" w:type="dxa"/>
              <w:left w:w="100" w:type="dxa"/>
              <w:bottom w:w="100" w:type="dxa"/>
              <w:right w:w="100" w:type="dxa"/>
            </w:tcMar>
          </w:tcPr>
          <w:p w14:paraId="29512E8E" w14:textId="77777777" w:rsidR="00B67C42" w:rsidRDefault="00B67C42" w:rsidP="00B67C42">
            <w:pPr>
              <w:widowControl w:val="0"/>
              <w:rPr>
                <w:b/>
              </w:rPr>
            </w:pPr>
            <w:r w:rsidRPr="00B67C42">
              <w:rPr>
                <w:b/>
              </w:rPr>
              <w:t xml:space="preserve">Activity: Understanding Your Current State of Dual Enrollment </w:t>
            </w:r>
          </w:p>
          <w:p w14:paraId="00000197" w14:textId="77777777" w:rsidR="007755B4" w:rsidRDefault="007755B4">
            <w:pPr>
              <w:widowControl w:val="0"/>
            </w:pPr>
          </w:p>
          <w:p w14:paraId="6C301FEF" w14:textId="1E8D2F57" w:rsidR="00B67C42" w:rsidRPr="008633FF" w:rsidRDefault="00B67C42" w:rsidP="00B67C42">
            <w:pPr>
              <w:widowControl w:val="0"/>
              <w:rPr>
                <w:u w:val="single"/>
              </w:rPr>
            </w:pPr>
            <w:r>
              <w:rPr>
                <w:u w:val="single"/>
              </w:rPr>
              <w:t>Independent Reflection</w:t>
            </w:r>
            <w:r w:rsidRPr="008633FF">
              <w:rPr>
                <w:u w:val="single"/>
              </w:rPr>
              <w:t xml:space="preserve"> (</w:t>
            </w:r>
            <w:r>
              <w:rPr>
                <w:u w:val="single"/>
              </w:rPr>
              <w:t>10</w:t>
            </w:r>
            <w:r w:rsidRPr="008633FF">
              <w:rPr>
                <w:u w:val="single"/>
              </w:rPr>
              <w:t xml:space="preserve"> minutes)</w:t>
            </w:r>
          </w:p>
          <w:p w14:paraId="0D460E2F" w14:textId="6581EF2A" w:rsidR="00B67C42" w:rsidRDefault="00B67C42" w:rsidP="00B67C42">
            <w:pPr>
              <w:widowControl w:val="0"/>
            </w:pPr>
            <w:r>
              <w:t xml:space="preserve">First, participants will spend time independently </w:t>
            </w:r>
            <w:r w:rsidRPr="00B67C42">
              <w:t>review</w:t>
            </w:r>
            <w:r>
              <w:t>ing</w:t>
            </w:r>
            <w:r w:rsidRPr="00B67C42">
              <w:t xml:space="preserve"> the results of the </w:t>
            </w:r>
            <w:r w:rsidR="00C525D9">
              <w:t>D</w:t>
            </w:r>
            <w:r w:rsidRPr="00B67C42">
              <w:t xml:space="preserve">ual </w:t>
            </w:r>
            <w:r w:rsidR="00C525D9">
              <w:t>E</w:t>
            </w:r>
            <w:r w:rsidRPr="00B67C42">
              <w:t xml:space="preserve">nrollment </w:t>
            </w:r>
            <w:r w:rsidR="00C525D9">
              <w:t>A</w:t>
            </w:r>
            <w:r w:rsidRPr="00B67C42">
              <w:t xml:space="preserve">ssessment </w:t>
            </w:r>
            <w:r w:rsidR="00C525D9">
              <w:t>T</w:t>
            </w:r>
            <w:r w:rsidRPr="00B67C42">
              <w:t>ool they completed for pre-work.</w:t>
            </w:r>
          </w:p>
          <w:p w14:paraId="539AEC60" w14:textId="11C5CA35" w:rsidR="00B67C42" w:rsidRPr="008633FF" w:rsidRDefault="00B67C42" w:rsidP="00B67C42">
            <w:pPr>
              <w:widowControl w:val="0"/>
              <w:spacing w:before="240"/>
              <w:rPr>
                <w:u w:val="single"/>
              </w:rPr>
            </w:pPr>
            <w:r>
              <w:rPr>
                <w:u w:val="single"/>
              </w:rPr>
              <w:t>Small Group Discussion</w:t>
            </w:r>
            <w:r w:rsidRPr="008633FF">
              <w:rPr>
                <w:u w:val="single"/>
              </w:rPr>
              <w:t xml:space="preserve"> (</w:t>
            </w:r>
            <w:r>
              <w:rPr>
                <w:u w:val="single"/>
              </w:rPr>
              <w:t>20</w:t>
            </w:r>
            <w:r w:rsidRPr="008633FF">
              <w:rPr>
                <w:u w:val="single"/>
              </w:rPr>
              <w:t xml:space="preserve"> minutes)</w:t>
            </w:r>
          </w:p>
          <w:p w14:paraId="228166B4" w14:textId="77777777" w:rsidR="007755B4" w:rsidRDefault="00B67C42" w:rsidP="00B67C42">
            <w:pPr>
              <w:widowControl w:val="0"/>
            </w:pPr>
            <w:r>
              <w:t>Participants will then move into small groups to discuss the questions in their Participant Toolkit:</w:t>
            </w:r>
          </w:p>
          <w:p w14:paraId="0FDEA1BB" w14:textId="77777777" w:rsidR="00B67C42" w:rsidRDefault="00B67C42" w:rsidP="00863BD8">
            <w:pPr>
              <w:pStyle w:val="ListParagraph"/>
              <w:widowControl w:val="0"/>
              <w:numPr>
                <w:ilvl w:val="0"/>
                <w:numId w:val="8"/>
              </w:numPr>
            </w:pPr>
            <w:r>
              <w:t>What are the strengths in your assessment results?</w:t>
            </w:r>
          </w:p>
          <w:p w14:paraId="6AEF2E51" w14:textId="77777777" w:rsidR="00B67C42" w:rsidRDefault="00B67C42" w:rsidP="00863BD8">
            <w:pPr>
              <w:pStyle w:val="ListParagraph"/>
              <w:widowControl w:val="0"/>
              <w:numPr>
                <w:ilvl w:val="0"/>
                <w:numId w:val="8"/>
              </w:numPr>
            </w:pPr>
            <w:r>
              <w:t>How might your institution build on those strengths to improve outcomes for students?</w:t>
            </w:r>
          </w:p>
          <w:p w14:paraId="74D0B9C8" w14:textId="77777777" w:rsidR="00B67C42" w:rsidRDefault="00B67C42" w:rsidP="00863BD8">
            <w:pPr>
              <w:pStyle w:val="ListParagraph"/>
              <w:widowControl w:val="0"/>
              <w:numPr>
                <w:ilvl w:val="0"/>
                <w:numId w:val="8"/>
              </w:numPr>
            </w:pPr>
            <w:r>
              <w:t>What are the areas for improvement or opportunities for change?</w:t>
            </w:r>
          </w:p>
          <w:p w14:paraId="06741E47" w14:textId="77777777" w:rsidR="00B67C42" w:rsidRDefault="00B67C42" w:rsidP="00863BD8">
            <w:pPr>
              <w:pStyle w:val="ListParagraph"/>
              <w:widowControl w:val="0"/>
              <w:numPr>
                <w:ilvl w:val="0"/>
                <w:numId w:val="8"/>
              </w:numPr>
            </w:pPr>
            <w:r>
              <w:t>How could the strategies you’ve learned today help address those opportunities?</w:t>
            </w:r>
          </w:p>
          <w:p w14:paraId="000001B2" w14:textId="6B73F6E1" w:rsidR="00B67C42" w:rsidRPr="00FC2BE3" w:rsidRDefault="00B67C42" w:rsidP="00863BD8">
            <w:pPr>
              <w:pStyle w:val="ListParagraph"/>
              <w:widowControl w:val="0"/>
              <w:numPr>
                <w:ilvl w:val="0"/>
                <w:numId w:val="8"/>
              </w:numPr>
            </w:pPr>
            <w:r>
              <w:t>What questions do you want to bring back to your institution?</w:t>
            </w:r>
          </w:p>
        </w:tc>
        <w:tc>
          <w:tcPr>
            <w:tcW w:w="2590" w:type="dxa"/>
            <w:shd w:val="clear" w:color="auto" w:fill="auto"/>
            <w:tcMar>
              <w:top w:w="100" w:type="dxa"/>
              <w:left w:w="100" w:type="dxa"/>
              <w:bottom w:w="100" w:type="dxa"/>
              <w:right w:w="100" w:type="dxa"/>
            </w:tcMar>
          </w:tcPr>
          <w:p w14:paraId="000001B3" w14:textId="1CB2E5E0" w:rsidR="007755B4" w:rsidRDefault="00000000" w:rsidP="00ED1BA0">
            <w:pPr>
              <w:widowControl w:val="0"/>
              <w:spacing w:after="240"/>
              <w:rPr>
                <w:color w:val="004A7A"/>
              </w:rPr>
            </w:pPr>
            <w:r w:rsidRPr="00ED1BA0">
              <w:rPr>
                <w:i/>
              </w:rPr>
              <w:t>Slid</w:t>
            </w:r>
            <w:r w:rsidR="00FC2BE3" w:rsidRPr="00ED1BA0">
              <w:rPr>
                <w:i/>
              </w:rPr>
              <w:t>e</w:t>
            </w:r>
            <w:r w:rsidR="00E01F68">
              <w:rPr>
                <w:i/>
              </w:rPr>
              <w:t xml:space="preserve"> </w:t>
            </w:r>
            <w:r w:rsidR="00821A5D">
              <w:rPr>
                <w:i/>
              </w:rPr>
              <w:t>39</w:t>
            </w:r>
            <w:r w:rsidRPr="00ED1BA0">
              <w:rPr>
                <w:i/>
              </w:rPr>
              <w:br/>
              <w:t xml:space="preserve">Participant Toolkit p. </w:t>
            </w:r>
            <w:r w:rsidR="00221686">
              <w:rPr>
                <w:i/>
              </w:rPr>
              <w:t>12</w:t>
            </w:r>
          </w:p>
        </w:tc>
      </w:tr>
      <w:tr w:rsidR="00B67C42" w14:paraId="507EB759" w14:textId="77777777" w:rsidTr="00ED1BA0">
        <w:tc>
          <w:tcPr>
            <w:tcW w:w="2240" w:type="dxa"/>
            <w:shd w:val="clear" w:color="auto" w:fill="auto"/>
            <w:tcMar>
              <w:top w:w="100" w:type="dxa"/>
              <w:left w:w="100" w:type="dxa"/>
              <w:bottom w:w="100" w:type="dxa"/>
              <w:right w:w="100" w:type="dxa"/>
            </w:tcMar>
          </w:tcPr>
          <w:p w14:paraId="23417040" w14:textId="513BC9D4" w:rsidR="00B67C42" w:rsidRDefault="00E01F68">
            <w:pPr>
              <w:widowControl w:val="0"/>
              <w:rPr>
                <w:b/>
              </w:rPr>
            </w:pPr>
            <w:r>
              <w:rPr>
                <w:b/>
              </w:rPr>
              <w:t>30-45 minutes</w:t>
            </w:r>
          </w:p>
        </w:tc>
        <w:tc>
          <w:tcPr>
            <w:tcW w:w="9000" w:type="dxa"/>
            <w:shd w:val="clear" w:color="auto" w:fill="auto"/>
            <w:tcMar>
              <w:top w:w="100" w:type="dxa"/>
              <w:left w:w="100" w:type="dxa"/>
              <w:bottom w:w="100" w:type="dxa"/>
              <w:right w:w="100" w:type="dxa"/>
            </w:tcMar>
          </w:tcPr>
          <w:p w14:paraId="2C8C45ED" w14:textId="77777777" w:rsidR="00B67C42" w:rsidRDefault="00B67C42" w:rsidP="00B67C42">
            <w:pPr>
              <w:widowControl w:val="0"/>
              <w:rPr>
                <w:b/>
              </w:rPr>
            </w:pPr>
            <w:r w:rsidRPr="00B67C42">
              <w:rPr>
                <w:b/>
              </w:rPr>
              <w:t>Practitioner Panel: Excellence and Equity in Dual Enrollment</w:t>
            </w:r>
          </w:p>
          <w:p w14:paraId="3C91D4CC" w14:textId="5872D3CB" w:rsidR="0021165C" w:rsidRDefault="0021165C" w:rsidP="0021165C">
            <w:pPr>
              <w:widowControl w:val="0"/>
              <w:rPr>
                <w:bCs/>
                <w:i/>
                <w:iCs/>
              </w:rPr>
            </w:pPr>
            <w:r>
              <w:rPr>
                <w:bCs/>
                <w:i/>
                <w:iCs/>
              </w:rPr>
              <w:t xml:space="preserve">Facilitation notes: </w:t>
            </w:r>
            <w:r w:rsidRPr="0021165C">
              <w:rPr>
                <w:bCs/>
                <w:i/>
                <w:iCs/>
              </w:rPr>
              <w:t>There are no standardized curricular materials for the panel discussion. We recommend you invite some combination of K-12 partners and/or DE liaisons</w:t>
            </w:r>
            <w:r w:rsidR="00A17F82">
              <w:rPr>
                <w:bCs/>
                <w:i/>
                <w:iCs/>
              </w:rPr>
              <w:t>,</w:t>
            </w:r>
            <w:r w:rsidRPr="0021165C">
              <w:rPr>
                <w:bCs/>
                <w:i/>
                <w:iCs/>
              </w:rPr>
              <w:t xml:space="preserve"> as well as relevant </w:t>
            </w:r>
            <w:r>
              <w:rPr>
                <w:bCs/>
                <w:i/>
                <w:iCs/>
              </w:rPr>
              <w:t xml:space="preserve">college </w:t>
            </w:r>
            <w:r w:rsidRPr="0021165C">
              <w:rPr>
                <w:bCs/>
                <w:i/>
                <w:iCs/>
              </w:rPr>
              <w:t xml:space="preserve">support staff (such as </w:t>
            </w:r>
            <w:r w:rsidR="00E31CFB">
              <w:rPr>
                <w:bCs/>
                <w:i/>
                <w:iCs/>
              </w:rPr>
              <w:t>d</w:t>
            </w:r>
            <w:r w:rsidRPr="0021165C">
              <w:rPr>
                <w:bCs/>
                <w:i/>
                <w:iCs/>
              </w:rPr>
              <w:t xml:space="preserve">irector of Early College, </w:t>
            </w:r>
            <w:r w:rsidR="00E31CFB">
              <w:rPr>
                <w:bCs/>
                <w:i/>
                <w:iCs/>
              </w:rPr>
              <w:t>d</w:t>
            </w:r>
            <w:r w:rsidRPr="0021165C">
              <w:rPr>
                <w:bCs/>
                <w:i/>
                <w:iCs/>
              </w:rPr>
              <w:t xml:space="preserve">irector of Advising, high school counselors or dual enrollment coordinators). If you do not wish to include K-12 partners on the panel, you may limit the presenters to relevant college personnel. With either option, we encourage moderators to share the Aspen </w:t>
            </w:r>
            <w:r w:rsidRPr="0021165C">
              <w:rPr>
                <w:bCs/>
              </w:rPr>
              <w:t>Dual Enrollment Playbook</w:t>
            </w:r>
            <w:r w:rsidRPr="0021165C">
              <w:rPr>
                <w:bCs/>
                <w:i/>
                <w:iCs/>
              </w:rPr>
              <w:t xml:space="preserve"> strategies with panelists prior to the session. We also recommend </w:t>
            </w:r>
            <w:proofErr w:type="gramStart"/>
            <w:r w:rsidRPr="0021165C">
              <w:rPr>
                <w:bCs/>
                <w:i/>
                <w:iCs/>
              </w:rPr>
              <w:t>setting</w:t>
            </w:r>
            <w:proofErr w:type="gramEnd"/>
            <w:r w:rsidRPr="0021165C">
              <w:rPr>
                <w:bCs/>
                <w:i/>
                <w:iCs/>
              </w:rPr>
              <w:t xml:space="preserve"> a meeting either in person or via Zoom with panelists to address any questions they may have on the curriculum for this module and to develop a series of interview questions and responses. We recommend selecting key ideas from each of the </w:t>
            </w:r>
            <w:r w:rsidRPr="0021165C">
              <w:rPr>
                <w:bCs/>
              </w:rPr>
              <w:t>Dual Enrollment Playbook</w:t>
            </w:r>
            <w:r w:rsidRPr="0021165C">
              <w:rPr>
                <w:bCs/>
                <w:i/>
                <w:iCs/>
              </w:rPr>
              <w:t xml:space="preserve"> strategies and using the</w:t>
            </w:r>
            <w:r w:rsidR="00240F86">
              <w:rPr>
                <w:bCs/>
                <w:i/>
                <w:iCs/>
              </w:rPr>
              <w:t>m</w:t>
            </w:r>
            <w:r w:rsidRPr="0021165C">
              <w:rPr>
                <w:bCs/>
                <w:i/>
                <w:iCs/>
              </w:rPr>
              <w:t xml:space="preserve"> to create question prompts. This will ensure alignment between panelists’ reflections and the curricular materials. Examples of a few question prompts for the panelists:</w:t>
            </w:r>
          </w:p>
          <w:p w14:paraId="2B15C9B5" w14:textId="77777777" w:rsidR="005F54D4" w:rsidRDefault="005F54D4" w:rsidP="00863BD8">
            <w:pPr>
              <w:widowControl w:val="0"/>
              <w:numPr>
                <w:ilvl w:val="0"/>
                <w:numId w:val="9"/>
              </w:numPr>
              <w:pBdr>
                <w:top w:val="nil"/>
                <w:left w:val="nil"/>
                <w:bottom w:val="nil"/>
                <w:right w:val="nil"/>
                <w:between w:val="nil"/>
              </w:pBdr>
              <w:spacing w:before="240"/>
              <w:rPr>
                <w:i/>
              </w:rPr>
            </w:pPr>
            <w:r>
              <w:rPr>
                <w:i/>
              </w:rPr>
              <w:lastRenderedPageBreak/>
              <w:t>How is the dual enrollment strategy connected to the broader vision for the institution(s)? How does it connect to goals for completion and student success post-completion?</w:t>
            </w:r>
          </w:p>
          <w:p w14:paraId="7DE7FA65" w14:textId="77777777" w:rsidR="005F54D4" w:rsidRDefault="005F54D4" w:rsidP="00863BD8">
            <w:pPr>
              <w:widowControl w:val="0"/>
              <w:numPr>
                <w:ilvl w:val="0"/>
                <w:numId w:val="9"/>
              </w:numPr>
              <w:pBdr>
                <w:top w:val="nil"/>
                <w:left w:val="nil"/>
                <w:bottom w:val="nil"/>
                <w:right w:val="nil"/>
                <w:between w:val="nil"/>
              </w:pBdr>
              <w:rPr>
                <w:i/>
              </w:rPr>
            </w:pPr>
            <w:r>
              <w:rPr>
                <w:i/>
              </w:rPr>
              <w:t>How are you helping dual enrollment students connect to programs of study?</w:t>
            </w:r>
          </w:p>
          <w:p w14:paraId="477DE622" w14:textId="77777777" w:rsidR="005F54D4" w:rsidRDefault="005F54D4" w:rsidP="00863BD8">
            <w:pPr>
              <w:widowControl w:val="0"/>
              <w:numPr>
                <w:ilvl w:val="0"/>
                <w:numId w:val="9"/>
              </w:numPr>
              <w:pBdr>
                <w:top w:val="nil"/>
                <w:left w:val="nil"/>
                <w:bottom w:val="nil"/>
                <w:right w:val="nil"/>
                <w:between w:val="nil"/>
              </w:pBdr>
              <w:rPr>
                <w:i/>
              </w:rPr>
            </w:pPr>
            <w:r>
              <w:rPr>
                <w:i/>
              </w:rPr>
              <w:t>How has your institution strategically leveraged dual enrollment to expand opportunities for all students?</w:t>
            </w:r>
          </w:p>
          <w:p w14:paraId="43F2807E" w14:textId="77777777" w:rsidR="005F54D4" w:rsidRDefault="005F54D4" w:rsidP="00863BD8">
            <w:pPr>
              <w:widowControl w:val="0"/>
              <w:numPr>
                <w:ilvl w:val="0"/>
                <w:numId w:val="9"/>
              </w:numPr>
              <w:pBdr>
                <w:top w:val="nil"/>
                <w:left w:val="nil"/>
                <w:bottom w:val="nil"/>
                <w:right w:val="nil"/>
                <w:between w:val="nil"/>
              </w:pBdr>
              <w:rPr>
                <w:i/>
              </w:rPr>
            </w:pPr>
            <w:r>
              <w:rPr>
                <w:i/>
              </w:rPr>
              <w:t>How have you made the case for dual enrollment (mission and business cases) with different audiences?</w:t>
            </w:r>
          </w:p>
          <w:p w14:paraId="493828F5" w14:textId="77777777" w:rsidR="005F54D4" w:rsidRDefault="005F54D4" w:rsidP="00863BD8">
            <w:pPr>
              <w:widowControl w:val="0"/>
              <w:numPr>
                <w:ilvl w:val="0"/>
                <w:numId w:val="9"/>
              </w:numPr>
              <w:pBdr>
                <w:top w:val="nil"/>
                <w:left w:val="nil"/>
                <w:bottom w:val="nil"/>
                <w:right w:val="nil"/>
                <w:between w:val="nil"/>
              </w:pBdr>
              <w:rPr>
                <w:i/>
              </w:rPr>
            </w:pPr>
            <w:r>
              <w:rPr>
                <w:i/>
              </w:rPr>
              <w:t>How has advising contributed to your dual enrollment strategy and student outcomes?</w:t>
            </w:r>
          </w:p>
          <w:p w14:paraId="0A8807EA" w14:textId="77777777" w:rsidR="005F54D4" w:rsidRDefault="005F54D4" w:rsidP="00863BD8">
            <w:pPr>
              <w:widowControl w:val="0"/>
              <w:numPr>
                <w:ilvl w:val="0"/>
                <w:numId w:val="9"/>
              </w:numPr>
              <w:pBdr>
                <w:top w:val="nil"/>
                <w:left w:val="nil"/>
                <w:bottom w:val="nil"/>
                <w:right w:val="nil"/>
                <w:between w:val="nil"/>
              </w:pBdr>
              <w:rPr>
                <w:i/>
              </w:rPr>
            </w:pPr>
            <w:r>
              <w:rPr>
                <w:i/>
              </w:rPr>
              <w:t>How have you ensured strong instruction in dual enrollment courses?</w:t>
            </w:r>
          </w:p>
          <w:p w14:paraId="207C11BB" w14:textId="1FA4455F" w:rsidR="0021165C" w:rsidRPr="0021165C" w:rsidRDefault="005F54D4" w:rsidP="00863BD8">
            <w:pPr>
              <w:pStyle w:val="ListParagraph"/>
              <w:widowControl w:val="0"/>
              <w:numPr>
                <w:ilvl w:val="0"/>
                <w:numId w:val="9"/>
              </w:numPr>
              <w:rPr>
                <w:bCs/>
                <w:i/>
                <w:iCs/>
              </w:rPr>
            </w:pPr>
            <w:r>
              <w:rPr>
                <w:i/>
              </w:rPr>
              <w:t xml:space="preserve">How has (have) the institution(s) leveraged data to track the success of dual enrollment programs?  </w:t>
            </w:r>
          </w:p>
        </w:tc>
        <w:tc>
          <w:tcPr>
            <w:tcW w:w="2590" w:type="dxa"/>
            <w:shd w:val="clear" w:color="auto" w:fill="auto"/>
            <w:tcMar>
              <w:top w:w="100" w:type="dxa"/>
              <w:left w:w="100" w:type="dxa"/>
              <w:bottom w:w="100" w:type="dxa"/>
              <w:right w:w="100" w:type="dxa"/>
            </w:tcMar>
          </w:tcPr>
          <w:p w14:paraId="5F7E8E7C" w14:textId="0D6C4C9F" w:rsidR="00B67C42" w:rsidRDefault="00E01F68" w:rsidP="00ED1BA0">
            <w:pPr>
              <w:widowControl w:val="0"/>
              <w:spacing w:after="240"/>
              <w:rPr>
                <w:i/>
              </w:rPr>
            </w:pPr>
            <w:r>
              <w:rPr>
                <w:i/>
              </w:rPr>
              <w:lastRenderedPageBreak/>
              <w:t xml:space="preserve">Slide </w:t>
            </w:r>
            <w:r w:rsidR="00F66438">
              <w:rPr>
                <w:i/>
              </w:rPr>
              <w:t>40</w:t>
            </w:r>
          </w:p>
          <w:p w14:paraId="52C0FB8A" w14:textId="5983D332" w:rsidR="00221686" w:rsidRPr="00ED1BA0" w:rsidRDefault="00221686" w:rsidP="00ED1BA0">
            <w:pPr>
              <w:widowControl w:val="0"/>
              <w:spacing w:after="240"/>
              <w:rPr>
                <w:i/>
              </w:rPr>
            </w:pPr>
            <w:r>
              <w:rPr>
                <w:i/>
              </w:rPr>
              <w:t>Participant Toolkit p. 13</w:t>
            </w:r>
          </w:p>
        </w:tc>
      </w:tr>
      <w:tr w:rsidR="007755B4" w14:paraId="3A072086" w14:textId="77777777" w:rsidTr="00ED1BA0">
        <w:tc>
          <w:tcPr>
            <w:tcW w:w="2240" w:type="dxa"/>
            <w:shd w:val="clear" w:color="auto" w:fill="auto"/>
            <w:tcMar>
              <w:top w:w="100" w:type="dxa"/>
              <w:left w:w="100" w:type="dxa"/>
              <w:bottom w:w="100" w:type="dxa"/>
              <w:right w:w="100" w:type="dxa"/>
            </w:tcMar>
          </w:tcPr>
          <w:p w14:paraId="000001B7" w14:textId="356D7606" w:rsidR="007755B4" w:rsidRDefault="004C6C3D">
            <w:pPr>
              <w:widowControl w:val="0"/>
              <w:rPr>
                <w:color w:val="004A7A"/>
              </w:rPr>
            </w:pPr>
            <w:r>
              <w:rPr>
                <w:b/>
              </w:rPr>
              <w:t>10-15 minutes</w:t>
            </w:r>
          </w:p>
        </w:tc>
        <w:tc>
          <w:tcPr>
            <w:tcW w:w="9000" w:type="dxa"/>
            <w:shd w:val="clear" w:color="auto" w:fill="auto"/>
            <w:tcMar>
              <w:top w:w="100" w:type="dxa"/>
              <w:left w:w="100" w:type="dxa"/>
              <w:bottom w:w="100" w:type="dxa"/>
              <w:right w:w="100" w:type="dxa"/>
            </w:tcMar>
          </w:tcPr>
          <w:p w14:paraId="04D061FB" w14:textId="00CD8539" w:rsidR="008633FF" w:rsidRDefault="00220703" w:rsidP="008633FF">
            <w:pPr>
              <w:widowControl w:val="0"/>
            </w:pPr>
            <w:r>
              <w:rPr>
                <w:b/>
              </w:rPr>
              <w:t>Module Closing: Debrief and Reflections</w:t>
            </w:r>
          </w:p>
          <w:p w14:paraId="572FE594" w14:textId="0EC4275D" w:rsidR="008633FF" w:rsidRDefault="008633FF" w:rsidP="008633FF">
            <w:pPr>
              <w:widowControl w:val="0"/>
              <w:spacing w:before="240"/>
              <w:rPr>
                <w:u w:val="single"/>
              </w:rPr>
            </w:pPr>
            <w:r>
              <w:rPr>
                <w:u w:val="single"/>
              </w:rPr>
              <w:t xml:space="preserve">Independent </w:t>
            </w:r>
            <w:r w:rsidR="008B7E93">
              <w:rPr>
                <w:u w:val="single"/>
              </w:rPr>
              <w:t>R</w:t>
            </w:r>
            <w:r>
              <w:rPr>
                <w:u w:val="single"/>
              </w:rPr>
              <w:t>eflection (5 minutes)</w:t>
            </w:r>
          </w:p>
          <w:p w14:paraId="638747BD" w14:textId="1B036BEB" w:rsidR="008633FF" w:rsidRDefault="00ED1BA0" w:rsidP="008633FF">
            <w:pPr>
              <w:widowControl w:val="0"/>
            </w:pPr>
            <w:r>
              <w:t>Participants</w:t>
            </w:r>
            <w:r w:rsidR="008633FF">
              <w:t xml:space="preserve"> reflect:</w:t>
            </w:r>
          </w:p>
          <w:p w14:paraId="57D809DB" w14:textId="2D576A67" w:rsidR="008633FF" w:rsidRDefault="008633FF" w:rsidP="00863BD8">
            <w:pPr>
              <w:widowControl w:val="0"/>
              <w:numPr>
                <w:ilvl w:val="0"/>
                <w:numId w:val="4"/>
              </w:numPr>
            </w:pPr>
            <w:r>
              <w:t xml:space="preserve">What are your takeaways from </w:t>
            </w:r>
            <w:r w:rsidR="00220703">
              <w:t>the module</w:t>
            </w:r>
            <w:r>
              <w:t>?</w:t>
            </w:r>
          </w:p>
          <w:p w14:paraId="15FEFB7D" w14:textId="77777777" w:rsidR="008633FF" w:rsidRDefault="008633FF" w:rsidP="00863BD8">
            <w:pPr>
              <w:widowControl w:val="0"/>
              <w:numPr>
                <w:ilvl w:val="0"/>
                <w:numId w:val="4"/>
              </w:numPr>
            </w:pPr>
            <w:r>
              <w:t>What questions do you have?</w:t>
            </w:r>
          </w:p>
          <w:p w14:paraId="7202B795" w14:textId="77777777" w:rsidR="008633FF" w:rsidRDefault="008633FF" w:rsidP="00863BD8">
            <w:pPr>
              <w:widowControl w:val="0"/>
              <w:numPr>
                <w:ilvl w:val="0"/>
                <w:numId w:val="4"/>
              </w:numPr>
            </w:pPr>
            <w:r>
              <w:t>As a result of this learning, what might you:</w:t>
            </w:r>
          </w:p>
          <w:p w14:paraId="6D49D2C7" w14:textId="77777777" w:rsidR="008633FF" w:rsidRDefault="008633FF" w:rsidP="00863BD8">
            <w:pPr>
              <w:widowControl w:val="0"/>
              <w:numPr>
                <w:ilvl w:val="1"/>
                <w:numId w:val="4"/>
              </w:numPr>
            </w:pPr>
            <w:r>
              <w:t>…keep doing?</w:t>
            </w:r>
          </w:p>
          <w:p w14:paraId="4427FBAD" w14:textId="77777777" w:rsidR="008633FF" w:rsidRDefault="008633FF" w:rsidP="00863BD8">
            <w:pPr>
              <w:widowControl w:val="0"/>
              <w:numPr>
                <w:ilvl w:val="1"/>
                <w:numId w:val="4"/>
              </w:numPr>
            </w:pPr>
            <w:r>
              <w:t>…stop doing?</w:t>
            </w:r>
          </w:p>
          <w:p w14:paraId="4CEEFE87" w14:textId="77777777" w:rsidR="008633FF" w:rsidRDefault="008633FF" w:rsidP="00863BD8">
            <w:pPr>
              <w:widowControl w:val="0"/>
              <w:numPr>
                <w:ilvl w:val="1"/>
                <w:numId w:val="4"/>
              </w:numPr>
            </w:pPr>
            <w:r>
              <w:t>…start doing?</w:t>
            </w:r>
          </w:p>
          <w:p w14:paraId="07A7635A" w14:textId="77777777" w:rsidR="008633FF" w:rsidRDefault="008633FF" w:rsidP="008633FF">
            <w:pPr>
              <w:widowControl w:val="0"/>
              <w:spacing w:before="240"/>
              <w:rPr>
                <w:u w:val="single"/>
              </w:rPr>
            </w:pPr>
            <w:r>
              <w:rPr>
                <w:u w:val="single"/>
              </w:rPr>
              <w:t>Walk &amp; Talk (5 minutes)</w:t>
            </w:r>
          </w:p>
          <w:p w14:paraId="3B9B3329" w14:textId="77777777" w:rsidR="008633FF" w:rsidRDefault="008633FF" w:rsidP="008633FF">
            <w:pPr>
              <w:widowControl w:val="0"/>
            </w:pPr>
            <w:r>
              <w:t>Participants find a partner and discuss their reflections.</w:t>
            </w:r>
          </w:p>
          <w:p w14:paraId="4C067FF7" w14:textId="6276E827" w:rsidR="008633FF" w:rsidRDefault="008633FF" w:rsidP="008633FF">
            <w:pPr>
              <w:widowControl w:val="0"/>
              <w:spacing w:before="240"/>
              <w:rPr>
                <w:u w:val="single"/>
              </w:rPr>
            </w:pPr>
            <w:r>
              <w:rPr>
                <w:u w:val="single"/>
              </w:rPr>
              <w:t xml:space="preserve">Group </w:t>
            </w:r>
            <w:r w:rsidR="00FC2BE3">
              <w:rPr>
                <w:u w:val="single"/>
              </w:rPr>
              <w:t>D</w:t>
            </w:r>
            <w:r>
              <w:rPr>
                <w:u w:val="single"/>
              </w:rPr>
              <w:t>ebrief (5 minutes)</w:t>
            </w:r>
          </w:p>
          <w:p w14:paraId="3067F8EE" w14:textId="77777777" w:rsidR="008633FF" w:rsidRDefault="008633FF" w:rsidP="008633FF">
            <w:pPr>
              <w:widowControl w:val="0"/>
            </w:pPr>
            <w:r>
              <w:t>Allow a few participants to share closing reflections.</w:t>
            </w:r>
          </w:p>
          <w:p w14:paraId="1FC57FE8" w14:textId="77777777" w:rsidR="008633FF" w:rsidRDefault="008633FF" w:rsidP="00863BD8">
            <w:pPr>
              <w:widowControl w:val="0"/>
              <w:numPr>
                <w:ilvl w:val="0"/>
                <w:numId w:val="3"/>
              </w:numPr>
              <w:pBdr>
                <w:top w:val="nil"/>
                <w:left w:val="nil"/>
                <w:bottom w:val="nil"/>
                <w:right w:val="nil"/>
                <w:between w:val="nil"/>
              </w:pBdr>
            </w:pPr>
            <w:r>
              <w:t>What learning might you take back to your current role based on this module?</w:t>
            </w:r>
          </w:p>
          <w:p w14:paraId="000001CA" w14:textId="24E3F94A" w:rsidR="007755B4" w:rsidRPr="008633FF" w:rsidRDefault="008633FF" w:rsidP="00863BD8">
            <w:pPr>
              <w:widowControl w:val="0"/>
              <w:numPr>
                <w:ilvl w:val="0"/>
                <w:numId w:val="3"/>
              </w:numPr>
              <w:pBdr>
                <w:top w:val="nil"/>
                <w:left w:val="nil"/>
                <w:bottom w:val="nil"/>
                <w:right w:val="nil"/>
                <w:between w:val="nil"/>
              </w:pBdr>
            </w:pPr>
            <w:r>
              <w:t>What might you share with others at your institution?</w:t>
            </w:r>
          </w:p>
        </w:tc>
        <w:tc>
          <w:tcPr>
            <w:tcW w:w="2590" w:type="dxa"/>
            <w:shd w:val="clear" w:color="auto" w:fill="auto"/>
            <w:tcMar>
              <w:top w:w="100" w:type="dxa"/>
              <w:left w:w="100" w:type="dxa"/>
              <w:bottom w:w="100" w:type="dxa"/>
              <w:right w:w="100" w:type="dxa"/>
            </w:tcMar>
          </w:tcPr>
          <w:p w14:paraId="000001CB" w14:textId="687C00C1" w:rsidR="007755B4" w:rsidRDefault="00000000" w:rsidP="00ED1BA0">
            <w:pPr>
              <w:widowControl w:val="0"/>
              <w:spacing w:after="240"/>
              <w:rPr>
                <w:color w:val="004A7A"/>
              </w:rPr>
            </w:pPr>
            <w:r w:rsidRPr="00ED1BA0">
              <w:rPr>
                <w:i/>
              </w:rPr>
              <w:t>Slide</w:t>
            </w:r>
            <w:r w:rsidR="00FC2BE3" w:rsidRPr="00ED1BA0">
              <w:rPr>
                <w:i/>
              </w:rPr>
              <w:t xml:space="preserve">s </w:t>
            </w:r>
            <w:r w:rsidR="00AB44A9">
              <w:rPr>
                <w:i/>
              </w:rPr>
              <w:t>41-44</w:t>
            </w:r>
            <w:r w:rsidRPr="00ED1BA0">
              <w:rPr>
                <w:i/>
              </w:rPr>
              <w:br/>
              <w:t>Participant Toolkit p.</w:t>
            </w:r>
            <w:r w:rsidR="00ED1BA0" w:rsidRPr="00ED1BA0">
              <w:rPr>
                <w:i/>
              </w:rPr>
              <w:t xml:space="preserve"> </w:t>
            </w:r>
            <w:r w:rsidR="00221686">
              <w:rPr>
                <w:i/>
              </w:rPr>
              <w:t>14</w:t>
            </w:r>
          </w:p>
        </w:tc>
      </w:tr>
    </w:tbl>
    <w:p w14:paraId="5A5EDE82" w14:textId="266DB3F7" w:rsidR="00C942AD" w:rsidRPr="00620DA0" w:rsidRDefault="00C942AD" w:rsidP="00620DA0">
      <w:pPr>
        <w:rPr>
          <w:rFonts w:ascii="Source Serif Pro" w:eastAsia="Source Serif Pro" w:hAnsi="Source Serif Pro" w:cs="Source Serif Pro"/>
          <w:color w:val="004A7A"/>
          <w:sz w:val="36"/>
          <w:szCs w:val="36"/>
        </w:rPr>
        <w:sectPr w:rsidR="00C942AD" w:rsidRPr="00620DA0">
          <w:headerReference w:type="default" r:id="rId24"/>
          <w:footerReference w:type="default" r:id="rId25"/>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7B22047D" w:rsidR="00C942AD" w:rsidRPr="00C942AD" w:rsidRDefault="00C942AD" w:rsidP="00863BD8">
      <w:pPr>
        <w:pStyle w:val="ListParagraph"/>
        <w:widowControl w:val="0"/>
        <w:numPr>
          <w:ilvl w:val="0"/>
          <w:numId w:val="5"/>
        </w:numPr>
        <w:spacing w:line="276" w:lineRule="auto"/>
        <w:rPr>
          <w:iCs/>
        </w:rPr>
      </w:pPr>
      <w:r w:rsidRPr="00C942AD">
        <w:rPr>
          <w:iCs/>
        </w:rPr>
        <w:t>It may save time to create breakout groups randomly. However, if you would like to create specific breakout groups for activities, we recommend you do so ahead of time, so the rooms are ready to deploy immediately after giving instructions.</w:t>
      </w:r>
    </w:p>
    <w:p w14:paraId="07BAB638" w14:textId="38BA9FA5" w:rsidR="00C942AD" w:rsidRDefault="00C942AD" w:rsidP="00863BD8">
      <w:pPr>
        <w:pStyle w:val="ListParagraph"/>
        <w:widowControl w:val="0"/>
        <w:numPr>
          <w:ilvl w:val="0"/>
          <w:numId w:val="5"/>
        </w:numPr>
        <w:spacing w:line="276" w:lineRule="auto"/>
        <w:rPr>
          <w:iCs/>
        </w:rPr>
      </w:pPr>
      <w:r w:rsidRPr="00C942AD">
        <w:rPr>
          <w:iCs/>
        </w:rPr>
        <w:t xml:space="preserve">Facilitation options for group discussions include sending participants into random Zoom breakout rooms in partners or </w:t>
      </w:r>
      <w:proofErr w:type="gramStart"/>
      <w:r w:rsidRPr="00C942AD">
        <w:rPr>
          <w:iCs/>
        </w:rPr>
        <w:t>trios, or</w:t>
      </w:r>
      <w:proofErr w:type="gramEnd"/>
      <w:r w:rsidRPr="00C942AD">
        <w:rPr>
          <w:iCs/>
        </w:rPr>
        <w:t xml:space="preserve"> facilitating a whole group discussion using a virtual whiteboard</w:t>
      </w:r>
      <w:r w:rsidR="00C0069A">
        <w:rPr>
          <w:iCs/>
        </w:rPr>
        <w:t>,</w:t>
      </w:r>
      <w:r w:rsidRPr="00C942AD">
        <w:rPr>
          <w:iCs/>
        </w:rPr>
        <w:t xml:space="preserve"> such as Mural, using the chat feature, or using the raise hand feature.</w:t>
      </w:r>
    </w:p>
    <w:p w14:paraId="6D5D1D8A" w14:textId="67739A36" w:rsidR="00C942AD" w:rsidRDefault="00C942AD" w:rsidP="00863BD8">
      <w:pPr>
        <w:pStyle w:val="ListParagraph"/>
        <w:widowControl w:val="0"/>
        <w:numPr>
          <w:ilvl w:val="0"/>
          <w:numId w:val="5"/>
        </w:numPr>
        <w:spacing w:line="276" w:lineRule="auto"/>
        <w:rPr>
          <w:iCs/>
        </w:rPr>
      </w:pPr>
      <w:r>
        <w:rPr>
          <w:iCs/>
        </w:rPr>
        <w:t>For virtual delivery, we recommend you omit Walk &amp; Talks/Turn &amp; Talks or turn them into group discussions.</w:t>
      </w:r>
    </w:p>
    <w:p w14:paraId="084036CC" w14:textId="788D7BD4" w:rsidR="00EC5C95" w:rsidRDefault="00EC5C95">
      <w:pPr>
        <w:rPr>
          <w:iCs/>
        </w:rPr>
      </w:pPr>
    </w:p>
    <w:p w14:paraId="45E72167" w14:textId="77777777" w:rsidR="005F54D4" w:rsidRDefault="005F54D4">
      <w:pPr>
        <w:rPr>
          <w:iCs/>
        </w:rPr>
      </w:pPr>
    </w:p>
    <w:p w14:paraId="4BA7680C" w14:textId="77777777" w:rsidR="005F54D4" w:rsidRDefault="005F54D4">
      <w:pPr>
        <w:rPr>
          <w:iCs/>
        </w:rPr>
      </w:pPr>
    </w:p>
    <w:p w14:paraId="303283FF" w14:textId="77777777" w:rsidR="005F54D4" w:rsidRDefault="005F54D4">
      <w:pPr>
        <w:rPr>
          <w:iCs/>
        </w:rPr>
      </w:pPr>
    </w:p>
    <w:p w14:paraId="6F075507" w14:textId="77777777" w:rsidR="005F54D4" w:rsidRDefault="005F54D4">
      <w:pPr>
        <w:rPr>
          <w:iCs/>
        </w:rPr>
      </w:pPr>
    </w:p>
    <w:p w14:paraId="0294F7EB" w14:textId="77777777" w:rsidR="005F54D4" w:rsidRDefault="005F54D4">
      <w:pPr>
        <w:rPr>
          <w:iCs/>
        </w:rPr>
      </w:pPr>
    </w:p>
    <w:p w14:paraId="63C49A71" w14:textId="77777777" w:rsidR="005F54D4" w:rsidRDefault="005F54D4">
      <w:pPr>
        <w:rPr>
          <w:iCs/>
        </w:rPr>
      </w:pPr>
    </w:p>
    <w:p w14:paraId="45FE1D9D" w14:textId="77777777" w:rsidR="005F54D4" w:rsidRDefault="005F54D4">
      <w:pPr>
        <w:rPr>
          <w:iCs/>
        </w:rPr>
      </w:pPr>
    </w:p>
    <w:p w14:paraId="12C66EB4" w14:textId="77777777" w:rsidR="005F54D4" w:rsidRDefault="005F54D4">
      <w:pPr>
        <w:rPr>
          <w:iCs/>
        </w:rPr>
      </w:pPr>
    </w:p>
    <w:p w14:paraId="2AC034B8" w14:textId="77777777" w:rsidR="005F54D4" w:rsidRDefault="005F54D4">
      <w:pPr>
        <w:rPr>
          <w:iCs/>
        </w:rPr>
      </w:pPr>
    </w:p>
    <w:p w14:paraId="3A1A330B" w14:textId="77777777" w:rsidR="005F54D4" w:rsidRDefault="005F54D4">
      <w:pPr>
        <w:rPr>
          <w:iCs/>
        </w:rPr>
      </w:pPr>
    </w:p>
    <w:p w14:paraId="1819E1B6" w14:textId="77777777" w:rsidR="005F54D4" w:rsidRDefault="005F54D4">
      <w:pPr>
        <w:rPr>
          <w:iCs/>
        </w:rPr>
      </w:pPr>
    </w:p>
    <w:p w14:paraId="5110143B" w14:textId="77777777" w:rsidR="005F54D4" w:rsidRDefault="005F54D4">
      <w:pPr>
        <w:rPr>
          <w:iCs/>
        </w:rPr>
      </w:pPr>
    </w:p>
    <w:p w14:paraId="4FF5FFAF" w14:textId="77777777" w:rsidR="005F54D4" w:rsidRDefault="005F54D4" w:rsidP="005F54D4">
      <w:pPr>
        <w:spacing w:after="0" w:line="276" w:lineRule="auto"/>
        <w:rPr>
          <w:rFonts w:ascii="Source Serif Pro" w:hAnsi="Source Serif Pro"/>
          <w:color w:val="1F497D" w:themeColor="text2"/>
          <w:sz w:val="36"/>
          <w:szCs w:val="36"/>
        </w:rPr>
      </w:pPr>
      <w:bookmarkStart w:id="26" w:name="_Hlk200572682"/>
      <w:r w:rsidRPr="008E2D25">
        <w:rPr>
          <w:rFonts w:ascii="Source Serif Pro" w:hAnsi="Source Serif Pro"/>
          <w:color w:val="1F497D" w:themeColor="text2"/>
          <w:sz w:val="36"/>
          <w:szCs w:val="36"/>
        </w:rPr>
        <w:lastRenderedPageBreak/>
        <w:t>Leadership Academy Module Sequence</w:t>
      </w:r>
    </w:p>
    <w:p w14:paraId="2B5EAAA7" w14:textId="77777777" w:rsidR="005F54D4" w:rsidRDefault="005F54D4" w:rsidP="005F54D4">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69C5867B" w14:textId="77777777" w:rsidR="005F54D4" w:rsidRDefault="005F54D4" w:rsidP="005F54D4">
      <w:pPr>
        <w:spacing w:after="0" w:line="276" w:lineRule="auto"/>
      </w:pPr>
    </w:p>
    <w:p w14:paraId="59C51744" w14:textId="6C7D57BE" w:rsidR="005F54D4" w:rsidRDefault="005F54D4" w:rsidP="005F54D4">
      <w:pPr>
        <w:spacing w:after="0" w:line="276" w:lineRule="auto"/>
      </w:pPr>
      <w:r w:rsidRPr="00F80AD7">
        <w:t xml:space="preserve">If delivering Module </w:t>
      </w:r>
      <w:r>
        <w:t>10</w:t>
      </w:r>
      <w:r w:rsidRPr="00F80AD7">
        <w:t xml:space="preserve"> (</w:t>
      </w:r>
      <w:r w:rsidRPr="005F54D4">
        <w:t>Scaling and Improving Dual Enrollment</w:t>
      </w:r>
      <w:r w:rsidRPr="00F80AD7">
        <w:t xml:space="preserve">) as a stand-alone module, we recommend reviewing Module 1 </w:t>
      </w:r>
      <w:r>
        <w:t xml:space="preserve">and Module 9 to </w:t>
      </w:r>
      <w:r w:rsidRPr="00F80AD7">
        <w:t>consider what additional content f</w:t>
      </w:r>
      <w:r>
        <w:t>ro</w:t>
      </w:r>
      <w:r w:rsidRPr="00F80AD7">
        <w:t>m those modules might support your participants’ learning.</w:t>
      </w:r>
    </w:p>
    <w:p w14:paraId="791A6BD5" w14:textId="77777777" w:rsidR="005F54D4" w:rsidRDefault="005F54D4" w:rsidP="005F54D4">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5F54D4" w14:paraId="1155A4FB" w14:textId="77777777" w:rsidTr="00795ABF">
        <w:tc>
          <w:tcPr>
            <w:tcW w:w="9350" w:type="dxa"/>
            <w:gridSpan w:val="3"/>
            <w:shd w:val="clear" w:color="auto" w:fill="1F497D" w:themeFill="text2"/>
          </w:tcPr>
          <w:p w14:paraId="05A7CC4F" w14:textId="77777777" w:rsidR="005F54D4" w:rsidRPr="00925DC4" w:rsidRDefault="005F54D4" w:rsidP="00127972">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5F54D4" w14:paraId="672F9E88" w14:textId="77777777" w:rsidTr="00795ABF">
        <w:tc>
          <w:tcPr>
            <w:tcW w:w="3116" w:type="dxa"/>
            <w:shd w:val="clear" w:color="auto" w:fill="F2F2F2" w:themeFill="background1" w:themeFillShade="F2"/>
            <w:vAlign w:val="center"/>
          </w:tcPr>
          <w:p w14:paraId="1DA6E017" w14:textId="77777777" w:rsidR="005F54D4" w:rsidRPr="00925DC4" w:rsidRDefault="005F54D4" w:rsidP="00127972">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25EFA0F5" w14:textId="77777777" w:rsidR="005F54D4" w:rsidRPr="00925DC4" w:rsidRDefault="005F54D4" w:rsidP="00127972">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74FE9F3B" w14:textId="77777777" w:rsidR="005F54D4" w:rsidRPr="00925DC4" w:rsidRDefault="005F54D4" w:rsidP="00127972">
            <w:pPr>
              <w:spacing w:line="276" w:lineRule="auto"/>
              <w:rPr>
                <w:b/>
                <w:bCs/>
                <w:color w:val="1F497D" w:themeColor="text2"/>
              </w:rPr>
            </w:pPr>
            <w:r w:rsidRPr="00925DC4">
              <w:rPr>
                <w:b/>
                <w:bCs/>
                <w:color w:val="1F497D" w:themeColor="text2"/>
              </w:rPr>
              <w:t>Session 3: The Student Experience</w:t>
            </w:r>
          </w:p>
        </w:tc>
      </w:tr>
      <w:tr w:rsidR="005F54D4" w14:paraId="5EB046FE" w14:textId="77777777" w:rsidTr="00795ABF">
        <w:tc>
          <w:tcPr>
            <w:tcW w:w="3116" w:type="dxa"/>
          </w:tcPr>
          <w:p w14:paraId="28E1AA3D" w14:textId="77777777" w:rsidR="005F54D4" w:rsidRPr="00925DC4" w:rsidRDefault="005F54D4" w:rsidP="00127972">
            <w:pPr>
              <w:spacing w:line="276" w:lineRule="auto"/>
              <w:rPr>
                <w:color w:val="000000" w:themeColor="text1"/>
              </w:rPr>
            </w:pPr>
            <w:r w:rsidRPr="00925DC4">
              <w:rPr>
                <w:color w:val="000000" w:themeColor="text1"/>
              </w:rPr>
              <w:t xml:space="preserve">Module 1: Defining Student Success </w:t>
            </w:r>
          </w:p>
        </w:tc>
        <w:tc>
          <w:tcPr>
            <w:tcW w:w="3117" w:type="dxa"/>
          </w:tcPr>
          <w:p w14:paraId="744CB009" w14:textId="77777777" w:rsidR="005F54D4" w:rsidRPr="00925DC4" w:rsidRDefault="005F54D4" w:rsidP="00127972">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3D0A4D38" w14:textId="77777777" w:rsidR="005F54D4" w:rsidRPr="00925DC4" w:rsidRDefault="005F54D4" w:rsidP="00127972">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4F41323D" w14:textId="77777777" w:rsidR="005F54D4" w:rsidRPr="00925DC4" w:rsidRDefault="005F54D4" w:rsidP="00127972">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13312049" w14:textId="4350E3CB" w:rsidR="005F54D4" w:rsidRPr="00925DC4" w:rsidRDefault="005F54D4" w:rsidP="00127972">
            <w:pPr>
              <w:spacing w:line="276" w:lineRule="auto"/>
              <w:rPr>
                <w:color w:val="000000" w:themeColor="text1"/>
              </w:rPr>
            </w:pPr>
            <w:r w:rsidRPr="00925DC4">
              <w:rPr>
                <w:color w:val="000000" w:themeColor="text1"/>
              </w:rPr>
              <w:t xml:space="preserve">Module 5: </w:t>
            </w:r>
            <w:bookmarkStart w:id="27" w:name="_Hlk200573747"/>
            <w:r w:rsidR="00795ABF">
              <w:rPr>
                <w:color w:val="000000" w:themeColor="text1"/>
              </w:rPr>
              <w:t xml:space="preserve">Aligning </w:t>
            </w:r>
            <w:r w:rsidRPr="00175072">
              <w:rPr>
                <w:color w:val="000000" w:themeColor="text1"/>
              </w:rPr>
              <w:t xml:space="preserve">Completion </w:t>
            </w:r>
            <w:r w:rsidR="002B67E6">
              <w:rPr>
                <w:color w:val="000000" w:themeColor="text1"/>
              </w:rPr>
              <w:t xml:space="preserve">Strategies </w:t>
            </w:r>
            <w:r w:rsidR="008F6A1A">
              <w:rPr>
                <w:color w:val="000000" w:themeColor="text1"/>
              </w:rPr>
              <w:t>to</w:t>
            </w:r>
            <w:r w:rsidRPr="00175072">
              <w:rPr>
                <w:color w:val="000000" w:themeColor="text1"/>
              </w:rPr>
              <w:t xml:space="preserve"> Post-graduation Success</w:t>
            </w:r>
            <w:bookmarkEnd w:id="27"/>
          </w:p>
        </w:tc>
      </w:tr>
      <w:tr w:rsidR="005F54D4" w14:paraId="41AEBEB7" w14:textId="77777777" w:rsidTr="00795ABF">
        <w:tc>
          <w:tcPr>
            <w:tcW w:w="9350" w:type="dxa"/>
            <w:gridSpan w:val="3"/>
            <w:shd w:val="clear" w:color="auto" w:fill="1F497D" w:themeFill="text2"/>
          </w:tcPr>
          <w:p w14:paraId="2BA05A23" w14:textId="77777777" w:rsidR="005F54D4" w:rsidRPr="00925DC4" w:rsidRDefault="005F54D4" w:rsidP="00127972">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5F54D4" w14:paraId="6501E253" w14:textId="77777777" w:rsidTr="00795ABF">
        <w:tc>
          <w:tcPr>
            <w:tcW w:w="3116" w:type="dxa"/>
            <w:shd w:val="clear" w:color="auto" w:fill="F2F2F2" w:themeFill="background1" w:themeFillShade="F2"/>
            <w:vAlign w:val="center"/>
          </w:tcPr>
          <w:p w14:paraId="67D74FB0" w14:textId="77777777" w:rsidR="005F54D4" w:rsidRPr="00925DC4" w:rsidRDefault="005F54D4" w:rsidP="00127972">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4A1911A4" w14:textId="77777777" w:rsidR="005F54D4" w:rsidRPr="00925DC4" w:rsidRDefault="005F54D4" w:rsidP="00127972">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3EC6A056" w14:textId="77777777" w:rsidR="005F54D4" w:rsidRPr="00925DC4" w:rsidRDefault="005F54D4" w:rsidP="00127972">
            <w:pPr>
              <w:spacing w:line="276" w:lineRule="auto"/>
              <w:rPr>
                <w:b/>
                <w:bCs/>
                <w:color w:val="1F497D" w:themeColor="text2"/>
              </w:rPr>
            </w:pPr>
            <w:r w:rsidRPr="00925DC4">
              <w:rPr>
                <w:b/>
                <w:bCs/>
                <w:color w:val="1F497D" w:themeColor="text2"/>
              </w:rPr>
              <w:t>Session 6: Strategic External Partnerships and the Leadership Journey</w:t>
            </w:r>
          </w:p>
        </w:tc>
      </w:tr>
      <w:tr w:rsidR="005F54D4" w14:paraId="4C383A1C" w14:textId="77777777" w:rsidTr="00795ABF">
        <w:tc>
          <w:tcPr>
            <w:tcW w:w="3116" w:type="dxa"/>
            <w:shd w:val="clear" w:color="auto" w:fill="auto"/>
          </w:tcPr>
          <w:p w14:paraId="14547740" w14:textId="77777777" w:rsidR="005F54D4" w:rsidRPr="00925DC4" w:rsidRDefault="005F54D4" w:rsidP="00127972">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076F97B6" w14:textId="77777777" w:rsidR="005F54D4" w:rsidRPr="00925DC4" w:rsidRDefault="005F54D4" w:rsidP="00127972">
            <w:pPr>
              <w:spacing w:line="276" w:lineRule="auto"/>
              <w:rPr>
                <w:color w:val="000000" w:themeColor="text1"/>
              </w:rPr>
            </w:pPr>
            <w:r w:rsidRPr="00925DC4">
              <w:rPr>
                <w:color w:val="000000" w:themeColor="text1"/>
              </w:rPr>
              <w:t>Module 7: Leading Finance Strategically to Advance Reforms</w:t>
            </w:r>
          </w:p>
          <w:p w14:paraId="5F1BE334" w14:textId="77777777" w:rsidR="005F54D4" w:rsidRPr="00925DC4" w:rsidRDefault="005F54D4" w:rsidP="00127972">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4BE823AC" w14:textId="281E8EDC" w:rsidR="005F54D4" w:rsidRPr="00925DC4" w:rsidRDefault="005F54D4" w:rsidP="00127972">
            <w:pPr>
              <w:spacing w:line="276" w:lineRule="auto"/>
              <w:rPr>
                <w:color w:val="000000" w:themeColor="text1"/>
              </w:rPr>
            </w:pPr>
            <w:r w:rsidRPr="00925DC4">
              <w:rPr>
                <w:color w:val="000000" w:themeColor="text1"/>
              </w:rPr>
              <w:t xml:space="preserve">Module 9: </w:t>
            </w:r>
            <w:r>
              <w:rPr>
                <w:color w:val="000000" w:themeColor="text1"/>
              </w:rPr>
              <w:t xml:space="preserve">Leading </w:t>
            </w:r>
            <w:r w:rsidR="00795ABF">
              <w:rPr>
                <w:color w:val="000000" w:themeColor="text1"/>
              </w:rPr>
              <w:t xml:space="preserve">Highly Effective </w:t>
            </w:r>
            <w:r w:rsidRPr="00925DC4">
              <w:rPr>
                <w:color w:val="000000" w:themeColor="text1"/>
              </w:rPr>
              <w:t>Strategic External Partnerships</w:t>
            </w:r>
          </w:p>
          <w:p w14:paraId="23AD58E6" w14:textId="77777777" w:rsidR="005F54D4" w:rsidRPr="00925DC4" w:rsidRDefault="005F54D4" w:rsidP="00127972">
            <w:pPr>
              <w:spacing w:line="276" w:lineRule="auto"/>
              <w:rPr>
                <w:color w:val="000000" w:themeColor="text1"/>
              </w:rPr>
            </w:pPr>
            <w:r w:rsidRPr="00925DC4">
              <w:rPr>
                <w:color w:val="000000" w:themeColor="text1"/>
              </w:rPr>
              <w:t xml:space="preserve">Module 10: </w:t>
            </w:r>
            <w:bookmarkStart w:id="28" w:name="_Hlk200636716"/>
            <w:r>
              <w:rPr>
                <w:color w:val="000000" w:themeColor="text1"/>
              </w:rPr>
              <w:t xml:space="preserve">Scaling and Improving </w:t>
            </w:r>
            <w:r w:rsidRPr="00925DC4">
              <w:rPr>
                <w:color w:val="000000" w:themeColor="text1"/>
              </w:rPr>
              <w:t>Dual Enrollment</w:t>
            </w:r>
            <w:bookmarkEnd w:id="28"/>
          </w:p>
        </w:tc>
      </w:tr>
      <w:bookmarkEnd w:id="26"/>
    </w:tbl>
    <w:p w14:paraId="1BC782EA" w14:textId="77777777" w:rsidR="005F54D4" w:rsidRDefault="005F54D4">
      <w:pPr>
        <w:rPr>
          <w:iCs/>
        </w:rPr>
      </w:pPr>
    </w:p>
    <w:sectPr w:rsidR="005F54D4"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23B97E" w14:textId="77777777" w:rsidR="00E61767" w:rsidRDefault="00E61767">
      <w:pPr>
        <w:spacing w:after="0" w:line="240" w:lineRule="auto"/>
      </w:pPr>
      <w:r>
        <w:separator/>
      </w:r>
    </w:p>
  </w:endnote>
  <w:endnote w:type="continuationSeparator" w:id="0">
    <w:p w14:paraId="22C72E79" w14:textId="77777777" w:rsidR="00E61767" w:rsidRDefault="00E617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000000">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7" w:name="_heading=h.ihv636" w:colFirst="0" w:colLast="0"/>
  <w:bookmarkEnd w:id="17"/>
  <w:p w14:paraId="00000293" w14:textId="4D6D6AC7" w:rsidR="007755B4" w:rsidRDefault="00000000">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9" w:name="_heading=h.23ckvvd" w:colFirst="0" w:colLast="0"/>
  <w:bookmarkEnd w:id="19"/>
  <w:p w14:paraId="00000291" w14:textId="77777777" w:rsidR="007755B4" w:rsidRDefault="00000000">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000000">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48486869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23040298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B91B55" w14:textId="77777777" w:rsidR="00E61767" w:rsidRDefault="00E61767">
      <w:pPr>
        <w:spacing w:after="0" w:line="240" w:lineRule="auto"/>
      </w:pPr>
      <w:r>
        <w:separator/>
      </w:r>
    </w:p>
  </w:footnote>
  <w:footnote w:type="continuationSeparator" w:id="0">
    <w:p w14:paraId="01F0659E" w14:textId="77777777" w:rsidR="00E61767" w:rsidRDefault="00E617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6" w:name="_heading=h.147n2zr" w:colFirst="0" w:colLast="0"/>
    <w:bookmarkEnd w:id="16"/>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18" w:name="_heading=h.2p2csry" w:colFirst="0" w:colLast="0"/>
    <w:bookmarkEnd w:id="18"/>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5" w:name="_heading=h.3o7alnk" w:colFirst="0" w:colLast="0"/>
    <w:bookmarkEnd w:id="2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E00FB"/>
    <w:multiLevelType w:val="hybridMultilevel"/>
    <w:tmpl w:val="89EA6A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920CAD"/>
    <w:multiLevelType w:val="hybridMultilevel"/>
    <w:tmpl w:val="10F4D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3734AB"/>
    <w:multiLevelType w:val="hybridMultilevel"/>
    <w:tmpl w:val="729E8C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C03216A"/>
    <w:multiLevelType w:val="hybridMultilevel"/>
    <w:tmpl w:val="37EA8F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3F55F4E"/>
    <w:multiLevelType w:val="hybridMultilevel"/>
    <w:tmpl w:val="EFECC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51D1B62"/>
    <w:multiLevelType w:val="hybridMultilevel"/>
    <w:tmpl w:val="47F60D9C"/>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 w15:restartNumberingAfterBreak="0">
    <w:nsid w:val="4B677701"/>
    <w:multiLevelType w:val="multilevel"/>
    <w:tmpl w:val="853E08DC"/>
    <w:lvl w:ilvl="0">
      <w:start w:val="1"/>
      <w:numFmt w:val="bullet"/>
      <w:lvlText w:val="●"/>
      <w:lvlJc w:val="left"/>
      <w:pPr>
        <w:ind w:left="720" w:hanging="360"/>
      </w:pPr>
      <w:rPr>
        <w:color w:val="au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85643345">
    <w:abstractNumId w:val="7"/>
  </w:num>
  <w:num w:numId="2" w16cid:durableId="674042370">
    <w:abstractNumId w:val="3"/>
  </w:num>
  <w:num w:numId="3" w16cid:durableId="1385444257">
    <w:abstractNumId w:val="9"/>
  </w:num>
  <w:num w:numId="4" w16cid:durableId="445151230">
    <w:abstractNumId w:val="10"/>
  </w:num>
  <w:num w:numId="5" w16cid:durableId="812599749">
    <w:abstractNumId w:val="8"/>
  </w:num>
  <w:num w:numId="6" w16cid:durableId="699746703">
    <w:abstractNumId w:val="6"/>
  </w:num>
  <w:num w:numId="7" w16cid:durableId="559293409">
    <w:abstractNumId w:val="4"/>
  </w:num>
  <w:num w:numId="8" w16cid:durableId="1667979391">
    <w:abstractNumId w:val="5"/>
  </w:num>
  <w:num w:numId="9" w16cid:durableId="528448243">
    <w:abstractNumId w:val="1"/>
  </w:num>
  <w:num w:numId="10" w16cid:durableId="1227034738">
    <w:abstractNumId w:val="0"/>
  </w:num>
  <w:num w:numId="11" w16cid:durableId="1637880383">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02F8C"/>
    <w:rsid w:val="000116EE"/>
    <w:rsid w:val="0001337E"/>
    <w:rsid w:val="000330CC"/>
    <w:rsid w:val="00043049"/>
    <w:rsid w:val="00073E06"/>
    <w:rsid w:val="000E036E"/>
    <w:rsid w:val="000E4620"/>
    <w:rsid w:val="00121E62"/>
    <w:rsid w:val="00173515"/>
    <w:rsid w:val="00190778"/>
    <w:rsid w:val="001A7258"/>
    <w:rsid w:val="001A7FEC"/>
    <w:rsid w:val="001D6156"/>
    <w:rsid w:val="001E1071"/>
    <w:rsid w:val="001E29AC"/>
    <w:rsid w:val="001F4C90"/>
    <w:rsid w:val="00203E19"/>
    <w:rsid w:val="0020505A"/>
    <w:rsid w:val="0021165C"/>
    <w:rsid w:val="00215B41"/>
    <w:rsid w:val="00220703"/>
    <w:rsid w:val="00221686"/>
    <w:rsid w:val="002222DD"/>
    <w:rsid w:val="0023471E"/>
    <w:rsid w:val="00240F86"/>
    <w:rsid w:val="00250F82"/>
    <w:rsid w:val="00262C16"/>
    <w:rsid w:val="00282ECA"/>
    <w:rsid w:val="0029471D"/>
    <w:rsid w:val="002A2FF6"/>
    <w:rsid w:val="002A32CC"/>
    <w:rsid w:val="002A3EA6"/>
    <w:rsid w:val="002A45A8"/>
    <w:rsid w:val="002B5DE3"/>
    <w:rsid w:val="002B67E6"/>
    <w:rsid w:val="002E5ABD"/>
    <w:rsid w:val="0033109A"/>
    <w:rsid w:val="00344E83"/>
    <w:rsid w:val="00345408"/>
    <w:rsid w:val="00351477"/>
    <w:rsid w:val="00351F57"/>
    <w:rsid w:val="00353796"/>
    <w:rsid w:val="0035529F"/>
    <w:rsid w:val="0036348C"/>
    <w:rsid w:val="00373059"/>
    <w:rsid w:val="00387DBF"/>
    <w:rsid w:val="003B359A"/>
    <w:rsid w:val="003B5873"/>
    <w:rsid w:val="003E264A"/>
    <w:rsid w:val="003E6408"/>
    <w:rsid w:val="003F58A7"/>
    <w:rsid w:val="00400026"/>
    <w:rsid w:val="0040261B"/>
    <w:rsid w:val="00446222"/>
    <w:rsid w:val="00476DE2"/>
    <w:rsid w:val="004842A4"/>
    <w:rsid w:val="004C6C3D"/>
    <w:rsid w:val="004E46B4"/>
    <w:rsid w:val="004F1233"/>
    <w:rsid w:val="00507514"/>
    <w:rsid w:val="00550F15"/>
    <w:rsid w:val="00555D4A"/>
    <w:rsid w:val="00577740"/>
    <w:rsid w:val="00593262"/>
    <w:rsid w:val="005A59A2"/>
    <w:rsid w:val="005A6322"/>
    <w:rsid w:val="005C6C80"/>
    <w:rsid w:val="005D14FB"/>
    <w:rsid w:val="005D2998"/>
    <w:rsid w:val="005D6942"/>
    <w:rsid w:val="005E1365"/>
    <w:rsid w:val="005E1D43"/>
    <w:rsid w:val="005F54D4"/>
    <w:rsid w:val="00620DA0"/>
    <w:rsid w:val="00636201"/>
    <w:rsid w:val="00687E2B"/>
    <w:rsid w:val="006A2E40"/>
    <w:rsid w:val="006B35D4"/>
    <w:rsid w:val="006D6B58"/>
    <w:rsid w:val="006F33D8"/>
    <w:rsid w:val="00704C4A"/>
    <w:rsid w:val="007755B4"/>
    <w:rsid w:val="00791B3D"/>
    <w:rsid w:val="00792697"/>
    <w:rsid w:val="00795ABF"/>
    <w:rsid w:val="007A4D7A"/>
    <w:rsid w:val="007A7820"/>
    <w:rsid w:val="007F5F60"/>
    <w:rsid w:val="0081446C"/>
    <w:rsid w:val="00821A5D"/>
    <w:rsid w:val="00831503"/>
    <w:rsid w:val="00855A16"/>
    <w:rsid w:val="008633FF"/>
    <w:rsid w:val="00863BD8"/>
    <w:rsid w:val="008B5FA9"/>
    <w:rsid w:val="008B7E93"/>
    <w:rsid w:val="008E1208"/>
    <w:rsid w:val="008F6A1A"/>
    <w:rsid w:val="009029EF"/>
    <w:rsid w:val="00904FA4"/>
    <w:rsid w:val="00942BA0"/>
    <w:rsid w:val="00963819"/>
    <w:rsid w:val="00987B6C"/>
    <w:rsid w:val="00991C2D"/>
    <w:rsid w:val="009C2847"/>
    <w:rsid w:val="009E0ABC"/>
    <w:rsid w:val="00A00686"/>
    <w:rsid w:val="00A17F82"/>
    <w:rsid w:val="00A42BFC"/>
    <w:rsid w:val="00A75552"/>
    <w:rsid w:val="00AB0FE9"/>
    <w:rsid w:val="00AB44A9"/>
    <w:rsid w:val="00B16E4A"/>
    <w:rsid w:val="00B27DA5"/>
    <w:rsid w:val="00B328C0"/>
    <w:rsid w:val="00B67C42"/>
    <w:rsid w:val="00B727A6"/>
    <w:rsid w:val="00BE2C25"/>
    <w:rsid w:val="00C0069A"/>
    <w:rsid w:val="00C525D9"/>
    <w:rsid w:val="00C55EAE"/>
    <w:rsid w:val="00C675B9"/>
    <w:rsid w:val="00C76948"/>
    <w:rsid w:val="00C90484"/>
    <w:rsid w:val="00C942AD"/>
    <w:rsid w:val="00CC14D2"/>
    <w:rsid w:val="00CD23E5"/>
    <w:rsid w:val="00CF54E9"/>
    <w:rsid w:val="00D021EB"/>
    <w:rsid w:val="00D047B3"/>
    <w:rsid w:val="00D0582D"/>
    <w:rsid w:val="00D81B1E"/>
    <w:rsid w:val="00D84671"/>
    <w:rsid w:val="00D856E2"/>
    <w:rsid w:val="00D87293"/>
    <w:rsid w:val="00DA24FE"/>
    <w:rsid w:val="00DB30DC"/>
    <w:rsid w:val="00DF71FF"/>
    <w:rsid w:val="00E01F68"/>
    <w:rsid w:val="00E0578F"/>
    <w:rsid w:val="00E31CFB"/>
    <w:rsid w:val="00E342D1"/>
    <w:rsid w:val="00E44DD1"/>
    <w:rsid w:val="00E61767"/>
    <w:rsid w:val="00E62A5A"/>
    <w:rsid w:val="00E7252C"/>
    <w:rsid w:val="00E76372"/>
    <w:rsid w:val="00E7743F"/>
    <w:rsid w:val="00E83666"/>
    <w:rsid w:val="00E85C4B"/>
    <w:rsid w:val="00EA4F71"/>
    <w:rsid w:val="00EA724F"/>
    <w:rsid w:val="00EC5C95"/>
    <w:rsid w:val="00ED1BA0"/>
    <w:rsid w:val="00F01DCD"/>
    <w:rsid w:val="00F30BB1"/>
    <w:rsid w:val="00F64485"/>
    <w:rsid w:val="00F66438"/>
    <w:rsid w:val="00FA7016"/>
    <w:rsid w:val="00FB1568"/>
    <w:rsid w:val="00FC2B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190778"/>
    <w:rPr>
      <w:color w:val="0000FF" w:themeColor="hyperlink"/>
      <w:u w:val="single"/>
    </w:rPr>
  </w:style>
  <w:style w:type="character" w:styleId="UnresolvedMention">
    <w:name w:val="Unresolved Mention"/>
    <w:basedOn w:val="DefaultParagraphFont"/>
    <w:uiPriority w:val="99"/>
    <w:semiHidden/>
    <w:unhideWhenUsed/>
    <w:rsid w:val="00190778"/>
    <w:rPr>
      <w:color w:val="605E5C"/>
      <w:shd w:val="clear" w:color="auto" w:fill="E1DFDD"/>
    </w:rPr>
  </w:style>
  <w:style w:type="character" w:styleId="FollowedHyperlink">
    <w:name w:val="FollowedHyperlink"/>
    <w:basedOn w:val="DefaultParagraphFont"/>
    <w:uiPriority w:val="99"/>
    <w:semiHidden/>
    <w:unhideWhenUsed/>
    <w:rsid w:val="008315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33329536">
      <w:bodyDiv w:val="1"/>
      <w:marLeft w:val="0"/>
      <w:marRight w:val="0"/>
      <w:marTop w:val="0"/>
      <w:marBottom w:val="0"/>
      <w:divBdr>
        <w:top w:val="none" w:sz="0" w:space="0" w:color="auto"/>
        <w:left w:val="none" w:sz="0" w:space="0" w:color="auto"/>
        <w:bottom w:val="none" w:sz="0" w:space="0" w:color="auto"/>
        <w:right w:val="none" w:sz="0" w:space="0" w:color="auto"/>
      </w:divBdr>
      <w:divsChild>
        <w:div w:id="1930651786">
          <w:marLeft w:val="720"/>
          <w:marRight w:val="0"/>
          <w:marTop w:val="200"/>
          <w:marBottom w:val="0"/>
          <w:divBdr>
            <w:top w:val="none" w:sz="0" w:space="0" w:color="auto"/>
            <w:left w:val="none" w:sz="0" w:space="0" w:color="auto"/>
            <w:bottom w:val="none" w:sz="0" w:space="0" w:color="auto"/>
            <w:right w:val="none" w:sz="0" w:space="0" w:color="auto"/>
          </w:divBdr>
        </w:div>
        <w:div w:id="699816205">
          <w:marLeft w:val="720"/>
          <w:marRight w:val="0"/>
          <w:marTop w:val="20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highered.aspeninstitute.org/playbooks/dual-enrollment-playbook" TargetMode="External"/><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s://highered.aspeninstitute.org/the-dual-enrollment-playbook/" TargetMode="External"/><Relationship Id="rId7" Type="http://schemas.openxmlformats.org/officeDocument/2006/relationships/footnotes" Target="footnotes.xml"/><Relationship Id="rId12" Type="http://schemas.openxmlformats.org/officeDocument/2006/relationships/hyperlink" Target="https://highered.aspeninstitute.org/" TargetMode="External"/><Relationship Id="rId17" Type="http://schemas.openxmlformats.org/officeDocument/2006/relationships/header" Target="header2.xm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highered.aspeninstitute.org/the-dual-enrollment-playboo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yperlink" Target="https://highered.aspeninstitute.org/the-dual-enrollment-playbook/" TargetMode="External"/><Relationship Id="rId10" Type="http://schemas.openxmlformats.org/officeDocument/2006/relationships/image" Target="media/image2.png"/><Relationship Id="rId19" Type="http://schemas.openxmlformats.org/officeDocument/2006/relationships/hyperlink" Target="https://highered.aspeninstitute.org/media/60"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dropbox.com/scl/fi/u1jmfr9huax2n31komegw/LAR.DE.AssessmentTool.docx?rlkey=54liatb169jat554rs9cm3ci6&amp;st=x2emsjhr&amp;dl=0" TargetMode="External"/><Relationship Id="rId22" Type="http://schemas.openxmlformats.org/officeDocument/2006/relationships/hyperlink" Target="https://highered.aspeninstitute.org/the-dual-enrollment-playbook/"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7F5B0AA-2449-44F9-85FB-3E888BCB1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2192</Words>
  <Characters>12500</Characters>
  <Application>Microsoft Office Word</Application>
  <DocSecurity>0</DocSecurity>
  <Lines>104</Lines>
  <Paragraphs>29</Paragraphs>
  <ScaleCrop>false</ScaleCrop>
  <Company/>
  <LinksUpToDate>false</LinksUpToDate>
  <CharactersWithSpaces>14663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2025-08-04T21:07:00Z</dcterms:created>
  <dcterms:modified xsi:type="dcterms:W3CDTF">2025-08-04T21:07:00Z</dcterms:modified>
</cp:coreProperties>
</file>